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5E" w:rsidRPr="0063579E" w:rsidRDefault="005B265E" w:rsidP="005B265E">
      <w:pPr>
        <w:tabs>
          <w:tab w:val="left" w:pos="6945"/>
        </w:tabs>
        <w:jc w:val="right"/>
      </w:pPr>
    </w:p>
    <w:p w:rsidR="005B265E" w:rsidRDefault="005B265E" w:rsidP="005B265E">
      <w:pPr>
        <w:tabs>
          <w:tab w:val="left" w:pos="6945"/>
        </w:tabs>
        <w:jc w:val="right"/>
      </w:pPr>
      <w:r>
        <w:t xml:space="preserve">к Сведениям о ходе исполнения бюджета </w:t>
      </w:r>
      <w:proofErr w:type="spellStart"/>
      <w:r>
        <w:t>Амовского</w:t>
      </w:r>
      <w:proofErr w:type="spellEnd"/>
    </w:p>
    <w:p w:rsidR="005B265E" w:rsidRDefault="005B265E" w:rsidP="005B265E">
      <w:pPr>
        <w:tabs>
          <w:tab w:val="left" w:pos="6945"/>
        </w:tabs>
        <w:jc w:val="right"/>
      </w:pPr>
      <w:r>
        <w:t>сельского поселения</w:t>
      </w:r>
    </w:p>
    <w:p w:rsidR="005B265E" w:rsidRPr="0063579E" w:rsidRDefault="005B265E" w:rsidP="005B265E">
      <w:pPr>
        <w:tabs>
          <w:tab w:val="left" w:pos="6945"/>
        </w:tabs>
        <w:jc w:val="right"/>
      </w:pPr>
      <w:r>
        <w:t>Новоаннинского муницип</w:t>
      </w:r>
      <w:r w:rsidR="000F177A">
        <w:t>ального района за 1 квартал 2018</w:t>
      </w:r>
      <w:r>
        <w:t xml:space="preserve"> года</w:t>
      </w:r>
    </w:p>
    <w:p w:rsidR="005B265E" w:rsidRPr="0063579E" w:rsidRDefault="005B265E" w:rsidP="005B265E">
      <w:pPr>
        <w:jc w:val="center"/>
        <w:rPr>
          <w:b/>
        </w:rPr>
      </w:pPr>
    </w:p>
    <w:p w:rsidR="005B265E" w:rsidRDefault="005B265E" w:rsidP="005B265E">
      <w:pPr>
        <w:jc w:val="center"/>
      </w:pPr>
      <w:r>
        <w:t xml:space="preserve">ПОКАЗАТЕЛИ </w:t>
      </w:r>
    </w:p>
    <w:p w:rsidR="005B265E" w:rsidRPr="0063579E" w:rsidRDefault="005B265E" w:rsidP="005B265E">
      <w:pPr>
        <w:jc w:val="center"/>
      </w:pPr>
      <w:r>
        <w:t xml:space="preserve">бюджета </w:t>
      </w:r>
      <w:proofErr w:type="spellStart"/>
      <w:r>
        <w:t>Амовского</w:t>
      </w:r>
      <w:proofErr w:type="spellEnd"/>
      <w:r>
        <w:t xml:space="preserve"> сельского поселения </w:t>
      </w:r>
      <w:r w:rsidRPr="0063579E">
        <w:t xml:space="preserve"> </w:t>
      </w:r>
      <w:r>
        <w:t xml:space="preserve">Новоаннинского муниципального района </w:t>
      </w:r>
    </w:p>
    <w:p w:rsidR="005B265E" w:rsidRDefault="005B265E" w:rsidP="005B265E">
      <w:pPr>
        <w:jc w:val="center"/>
      </w:pPr>
    </w:p>
    <w:p w:rsidR="005B265E" w:rsidRPr="0063579E" w:rsidRDefault="000F177A" w:rsidP="005B265E">
      <w:pPr>
        <w:jc w:val="center"/>
        <w:rPr>
          <w:b/>
        </w:rPr>
      </w:pPr>
      <w:r>
        <w:t xml:space="preserve"> 1 квартал  2018</w:t>
      </w:r>
      <w:r w:rsidR="005B265E" w:rsidRPr="0063579E">
        <w:t xml:space="preserve"> год</w:t>
      </w:r>
      <w:r w:rsidR="005B265E">
        <w:t>а</w:t>
      </w:r>
    </w:p>
    <w:p w:rsidR="005B265E" w:rsidRPr="0063579E" w:rsidRDefault="005B265E" w:rsidP="005B265E">
      <w:pPr>
        <w:ind w:left="705"/>
        <w:jc w:val="both"/>
      </w:pPr>
    </w:p>
    <w:p w:rsidR="005B265E" w:rsidRPr="0063579E" w:rsidRDefault="005B265E" w:rsidP="005B265E">
      <w:pPr>
        <w:ind w:left="705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Pr="0063579E">
        <w:t>тыс. рублей</w:t>
      </w:r>
    </w:p>
    <w:tbl>
      <w:tblPr>
        <w:tblW w:w="170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961"/>
        <w:gridCol w:w="1276"/>
        <w:gridCol w:w="1701"/>
        <w:gridCol w:w="1559"/>
        <w:gridCol w:w="1560"/>
        <w:gridCol w:w="5953"/>
      </w:tblGrid>
      <w:tr w:rsidR="005B265E" w:rsidRPr="0063579E" w:rsidTr="001F0FDB">
        <w:trPr>
          <w:gridAfter w:val="1"/>
          <w:wAfter w:w="5953" w:type="dxa"/>
          <w:trHeight w:val="322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  <w:r w:rsidRPr="0063579E"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265E" w:rsidRPr="0063579E" w:rsidRDefault="000F177A" w:rsidP="001F0FDB">
            <w:pPr>
              <w:tabs>
                <w:tab w:val="left" w:pos="5760"/>
              </w:tabs>
              <w:jc w:val="center"/>
            </w:pPr>
            <w:r>
              <w:t>Утвержденный план на 2018</w:t>
            </w:r>
            <w:r w:rsidR="005B265E" w:rsidRPr="0063579E"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  <w:r w:rsidRPr="0063579E">
              <w:t xml:space="preserve">Фактически </w:t>
            </w:r>
          </w:p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  <w:r w:rsidRPr="0063579E">
              <w:t>исполнено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  <w:ind w:left="113" w:right="113"/>
              <w:jc w:val="center"/>
            </w:pPr>
            <w:r w:rsidRPr="0063579E">
              <w:t>% исполнения</w:t>
            </w:r>
          </w:p>
        </w:tc>
      </w:tr>
      <w:tr w:rsidR="005B265E" w:rsidRPr="0063579E" w:rsidTr="001F0FDB">
        <w:trPr>
          <w:gridAfter w:val="1"/>
          <w:wAfter w:w="5953" w:type="dxa"/>
          <w:trHeight w:val="1950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</w:pP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  <w:r w:rsidRPr="0063579E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  <w:r w:rsidRPr="0063579E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  <w:r w:rsidRPr="0063579E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  <w:r w:rsidRPr="0063579E">
              <w:t>6</w:t>
            </w: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4836,0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652,9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13,5</w:t>
            </w:r>
          </w:p>
        </w:tc>
      </w:tr>
      <w:tr w:rsidR="005B265E" w:rsidRPr="0063579E" w:rsidTr="001F0FDB">
        <w:trPr>
          <w:gridAfter w:val="1"/>
          <w:wAfter w:w="5953" w:type="dxa"/>
          <w:trHeight w:val="464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623,0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14,7</w:t>
            </w: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623,0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14,7</w:t>
            </w: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ДОХОДЫ ОТ УПЛАТЫ АКЦИЗОВ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495,0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117,4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23,7</w:t>
            </w: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Доходы от уплаты акцизов на дизельное топливо</w:t>
            </w:r>
            <w:r>
              <w:t>, моторные масла, автомобильный и прямогонный  бензин.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495,0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117,4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23,7</w:t>
            </w: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27,0</w:t>
            </w: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27,0</w:t>
            </w:r>
          </w:p>
        </w:tc>
      </w:tr>
      <w:tr w:rsidR="005B265E" w:rsidRPr="0063579E" w:rsidTr="001F0FDB">
        <w:trPr>
          <w:gridAfter w:val="1"/>
          <w:wAfter w:w="5953" w:type="dxa"/>
          <w:trHeight w:val="402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 xml:space="preserve">НАЛОГИ  НА  ИМУЩЕСТВО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2734,0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7,0</w:t>
            </w:r>
          </w:p>
        </w:tc>
      </w:tr>
      <w:tr w:rsidR="005B265E" w:rsidRPr="0063579E" w:rsidTr="001F0FDB">
        <w:trPr>
          <w:gridAfter w:val="1"/>
          <w:wAfter w:w="5953" w:type="dxa"/>
          <w:trHeight w:val="45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lastRenderedPageBreak/>
              <w:t xml:space="preserve">Налог  на  имущество  физических лиц,  взимаемый по ставкам,  применяемым  к объектам налогообложения, расположенным в границах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-11,3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right"/>
            </w:pPr>
          </w:p>
        </w:tc>
      </w:tr>
      <w:tr w:rsidR="005B265E" w:rsidRPr="0063579E" w:rsidTr="001F0FDB">
        <w:trPr>
          <w:gridAfter w:val="1"/>
          <w:wAfter w:w="5953" w:type="dxa"/>
          <w:trHeight w:val="33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 xml:space="preserve">Земельный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2618,0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7,7</w:t>
            </w:r>
          </w:p>
        </w:tc>
      </w:tr>
      <w:tr w:rsidR="005B265E" w:rsidRPr="0063579E" w:rsidTr="001F0FDB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E" w:rsidRPr="00EE5AB9" w:rsidRDefault="005B265E" w:rsidP="001F0FDB">
            <w:pPr>
              <w:jc w:val="both"/>
              <w:rPr>
                <w:sz w:val="22"/>
                <w:szCs w:val="22"/>
              </w:rPr>
            </w:pPr>
            <w:r w:rsidRPr="00EE5AB9">
              <w:rPr>
                <w:sz w:val="22"/>
                <w:szCs w:val="22"/>
              </w:rPr>
              <w:t>Дох</w:t>
            </w:r>
            <w:r>
              <w:rPr>
                <w:sz w:val="22"/>
                <w:szCs w:val="22"/>
              </w:rPr>
              <w:t>оды от сдачи в аренду имущества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EE5AB9">
              <w:rPr>
                <w:sz w:val="22"/>
                <w:szCs w:val="22"/>
              </w:rPr>
              <w:t>,</w:t>
            </w:r>
            <w:proofErr w:type="gramEnd"/>
            <w:r w:rsidRPr="00EE5AB9">
              <w:rPr>
                <w:sz w:val="22"/>
                <w:szCs w:val="22"/>
              </w:rPr>
              <w:t>составляющего государственную (муниципальную )</w:t>
            </w:r>
            <w:r>
              <w:rPr>
                <w:sz w:val="22"/>
                <w:szCs w:val="22"/>
              </w:rPr>
              <w:t xml:space="preserve"> </w:t>
            </w:r>
            <w:r w:rsidRPr="00EE5AB9">
              <w:rPr>
                <w:sz w:val="22"/>
                <w:szCs w:val="22"/>
              </w:rPr>
              <w:t>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65E" w:rsidRPr="00EE5AB9" w:rsidRDefault="005B265E" w:rsidP="001F0F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65E" w:rsidRPr="00EE5AB9" w:rsidRDefault="000F177A" w:rsidP="001F0F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65E" w:rsidRPr="0089797B" w:rsidRDefault="000F177A" w:rsidP="001F0F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65E" w:rsidRPr="00FF6686" w:rsidRDefault="00506100" w:rsidP="001F0F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5953" w:type="dxa"/>
          </w:tcPr>
          <w:p w:rsidR="005B265E" w:rsidRPr="0063579E" w:rsidRDefault="005B265E" w:rsidP="001F0FDB">
            <w:pPr>
              <w:jc w:val="center"/>
              <w:rPr>
                <w:sz w:val="22"/>
                <w:szCs w:val="22"/>
              </w:rPr>
            </w:pPr>
          </w:p>
        </w:tc>
      </w:tr>
      <w:tr w:rsidR="005B265E" w:rsidRPr="0063579E" w:rsidTr="001F0FDB">
        <w:trPr>
          <w:gridAfter w:val="1"/>
          <w:wAfter w:w="5953" w:type="dxa"/>
          <w:trHeight w:val="4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847A4C" w:rsidRDefault="005B265E" w:rsidP="001F0FDB">
            <w:pPr>
              <w:tabs>
                <w:tab w:val="left" w:pos="5760"/>
              </w:tabs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36,0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5,5</w:t>
            </w:r>
          </w:p>
        </w:tc>
      </w:tr>
      <w:tr w:rsidR="005B265E" w:rsidRPr="0063579E" w:rsidTr="001F0FDB">
        <w:trPr>
          <w:gridAfter w:val="1"/>
          <w:wAfter w:w="5953" w:type="dxa"/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2952,6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515,4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17,5</w:t>
            </w:r>
          </w:p>
        </w:tc>
      </w:tr>
      <w:tr w:rsidR="005B265E" w:rsidRPr="0063579E" w:rsidTr="001F0FDB">
        <w:trPr>
          <w:gridAfter w:val="1"/>
          <w:wAfter w:w="5953" w:type="dxa"/>
          <w:trHeight w:val="76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2952,6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515,4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17,5</w:t>
            </w:r>
          </w:p>
        </w:tc>
      </w:tr>
      <w:tr w:rsidR="005B265E" w:rsidRPr="0063579E" w:rsidTr="001F0FDB">
        <w:trPr>
          <w:gridAfter w:val="1"/>
          <w:wAfter w:w="5953" w:type="dxa"/>
          <w:trHeight w:val="38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1356,0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16,7</w:t>
            </w:r>
          </w:p>
        </w:tc>
      </w:tr>
      <w:tr w:rsidR="005B265E" w:rsidRPr="0063579E" w:rsidTr="001F0FDB">
        <w:trPr>
          <w:gridAfter w:val="1"/>
          <w:wAfter w:w="5953" w:type="dxa"/>
          <w:trHeight w:val="43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 xml:space="preserve">Прочие субсидии  бюджетам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25,0</w:t>
            </w:r>
          </w:p>
        </w:tc>
        <w:bookmarkStart w:id="0" w:name="_GoBack"/>
        <w:bookmarkEnd w:id="0"/>
      </w:tr>
      <w:tr w:rsidR="005B265E" w:rsidRPr="0063579E" w:rsidTr="001F0FDB">
        <w:trPr>
          <w:gridAfter w:val="1"/>
          <w:wAfter w:w="5953" w:type="dxa"/>
          <w:trHeight w:val="51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 w:rsidRPr="0063579E">
              <w:t xml:space="preserve">Субвенции бюджетам от других бюджетов  бюджетной системы 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36,4</w:t>
            </w:r>
          </w:p>
        </w:tc>
      </w:tr>
      <w:tr w:rsidR="005B265E" w:rsidRPr="0063579E" w:rsidTr="001F0FDB">
        <w:trPr>
          <w:gridAfter w:val="1"/>
          <w:wAfter w:w="5953" w:type="dxa"/>
          <w:trHeight w:val="53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>
              <w:rPr>
                <w:sz w:val="22"/>
                <w:szCs w:val="22"/>
              </w:rPr>
              <w:t>Прочие межбюджетные трансферты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</w:pPr>
            <w:r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1526,9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0F177A" w:rsidP="001F0FDB">
            <w:pPr>
              <w:tabs>
                <w:tab w:val="left" w:pos="5760"/>
              </w:tabs>
              <w:jc w:val="right"/>
            </w:pPr>
            <w:r>
              <w:t>271,7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17,8</w:t>
            </w:r>
          </w:p>
        </w:tc>
      </w:tr>
      <w:tr w:rsidR="005B265E" w:rsidRPr="0063579E" w:rsidTr="001F0FDB">
        <w:trPr>
          <w:gridAfter w:val="1"/>
          <w:wAfter w:w="5953" w:type="dxa"/>
          <w:trHeight w:val="53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both"/>
            </w:pPr>
            <w:r>
              <w:rPr>
                <w:sz w:val="22"/>
                <w:szCs w:val="22"/>
              </w:rPr>
              <w:t>Прочие межбюджетные трансферты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Default="005B265E" w:rsidP="001F0FDB">
            <w:pPr>
              <w:tabs>
                <w:tab w:val="left" w:pos="5760"/>
              </w:tabs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right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right"/>
            </w:pPr>
          </w:p>
        </w:tc>
      </w:tr>
      <w:tr w:rsidR="005B265E" w:rsidRPr="0063579E" w:rsidTr="001F0FDB">
        <w:trPr>
          <w:gridAfter w:val="1"/>
          <w:wAfter w:w="5953" w:type="dxa"/>
          <w:trHeight w:val="53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65E" w:rsidRPr="00E41348" w:rsidRDefault="005B265E" w:rsidP="001F0FDB">
            <w: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B265E" w:rsidP="001F0FDB">
            <w:pPr>
              <w:tabs>
                <w:tab w:val="left" w:pos="5760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Default="000F177A" w:rsidP="001F0FDB">
            <w:pPr>
              <w:tabs>
                <w:tab w:val="left" w:pos="5760"/>
              </w:tabs>
              <w:jc w:val="right"/>
            </w:pPr>
            <w:r>
              <w:t>7788,6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Default="000F177A" w:rsidP="001F0FDB">
            <w:pPr>
              <w:tabs>
                <w:tab w:val="left" w:pos="5760"/>
              </w:tabs>
              <w:jc w:val="right"/>
            </w:pPr>
            <w:r>
              <w:t>1168,3</w:t>
            </w:r>
          </w:p>
          <w:p w:rsidR="000F177A" w:rsidRPr="0063579E" w:rsidRDefault="000F177A" w:rsidP="001F0FDB">
            <w:pPr>
              <w:tabs>
                <w:tab w:val="left" w:pos="5760"/>
              </w:tabs>
              <w:jc w:val="right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65E" w:rsidRPr="0063579E" w:rsidRDefault="00506100" w:rsidP="001F0FDB">
            <w:pPr>
              <w:tabs>
                <w:tab w:val="left" w:pos="5760"/>
              </w:tabs>
              <w:jc w:val="right"/>
            </w:pPr>
            <w:r>
              <w:t>15,0</w:t>
            </w:r>
          </w:p>
        </w:tc>
      </w:tr>
    </w:tbl>
    <w:p w:rsidR="005B265E" w:rsidRPr="0063579E" w:rsidRDefault="005B265E" w:rsidP="005B265E">
      <w:pPr>
        <w:tabs>
          <w:tab w:val="left" w:pos="5760"/>
        </w:tabs>
        <w:ind w:left="705"/>
        <w:jc w:val="both"/>
      </w:pPr>
    </w:p>
    <w:p w:rsidR="005B265E" w:rsidRPr="0063579E" w:rsidRDefault="005B265E" w:rsidP="005B265E">
      <w:pPr>
        <w:tabs>
          <w:tab w:val="left" w:pos="5760"/>
        </w:tabs>
        <w:ind w:left="705"/>
        <w:jc w:val="both"/>
      </w:pPr>
    </w:p>
    <w:p w:rsidR="005B265E" w:rsidRPr="0063579E" w:rsidRDefault="005B265E" w:rsidP="005B265E">
      <w:pPr>
        <w:tabs>
          <w:tab w:val="left" w:pos="5760"/>
        </w:tabs>
        <w:jc w:val="both"/>
        <w:rPr>
          <w:lang w:eastAsia="ar-SA"/>
        </w:rPr>
      </w:pPr>
      <w:r w:rsidRPr="0063579E">
        <w:rPr>
          <w:lang w:eastAsia="ar-SA"/>
        </w:rPr>
        <w:t xml:space="preserve">          Глава   </w:t>
      </w:r>
      <w:proofErr w:type="spellStart"/>
      <w:r>
        <w:rPr>
          <w:lang w:eastAsia="ar-SA"/>
        </w:rPr>
        <w:t>Амовского</w:t>
      </w:r>
      <w:proofErr w:type="spellEnd"/>
      <w:r>
        <w:rPr>
          <w:lang w:eastAsia="ar-SA"/>
        </w:rPr>
        <w:t xml:space="preserve">  </w:t>
      </w:r>
      <w:r w:rsidRPr="0063579E">
        <w:rPr>
          <w:lang w:eastAsia="ar-SA"/>
        </w:rPr>
        <w:t xml:space="preserve">сельского поселения                                                                                   </w:t>
      </w:r>
      <w:proofErr w:type="spellStart"/>
      <w:r>
        <w:rPr>
          <w:lang w:eastAsia="ar-SA"/>
        </w:rPr>
        <w:t>А.В.Четвериков</w:t>
      </w:r>
      <w:proofErr w:type="spellEnd"/>
    </w:p>
    <w:p w:rsidR="005B265E" w:rsidRPr="0063579E" w:rsidRDefault="005B265E" w:rsidP="005B265E">
      <w:pPr>
        <w:tabs>
          <w:tab w:val="left" w:pos="5760"/>
        </w:tabs>
        <w:ind w:left="709"/>
        <w:jc w:val="both"/>
        <w:rPr>
          <w:lang w:eastAsia="ar-SA"/>
        </w:rPr>
      </w:pPr>
    </w:p>
    <w:p w:rsidR="00BF3369" w:rsidRDefault="00BF3369"/>
    <w:sectPr w:rsidR="00BF3369" w:rsidSect="005B26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5E"/>
    <w:rsid w:val="000F177A"/>
    <w:rsid w:val="00506100"/>
    <w:rsid w:val="005B265E"/>
    <w:rsid w:val="00BF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26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26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2017-05-18T08:36:00Z</dcterms:created>
  <dcterms:modified xsi:type="dcterms:W3CDTF">2018-04-27T12:59:00Z</dcterms:modified>
</cp:coreProperties>
</file>