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B9" w:rsidRPr="000A632A" w:rsidRDefault="007679B9" w:rsidP="007679B9">
      <w:pPr>
        <w:tabs>
          <w:tab w:val="left" w:pos="180"/>
        </w:tabs>
        <w:ind w:firstLine="284"/>
        <w:jc w:val="center"/>
        <w:rPr>
          <w:b/>
          <w:bCs/>
          <w:sz w:val="28"/>
        </w:rPr>
      </w:pPr>
      <w:bookmarkStart w:id="0" w:name="_GoBack"/>
      <w:bookmarkEnd w:id="0"/>
      <w:r w:rsidRPr="000A632A">
        <w:rPr>
          <w:b/>
          <w:bCs/>
          <w:sz w:val="28"/>
        </w:rPr>
        <w:t>АДМИНИСТРАЦИЯ АМОВСКОГО СЕЛЬСКОГО ПОСЕЛЕНИЯ</w:t>
      </w:r>
    </w:p>
    <w:p w:rsidR="007679B9" w:rsidRPr="000A632A" w:rsidRDefault="007679B9" w:rsidP="007679B9">
      <w:pPr>
        <w:ind w:left="-709" w:right="-851" w:hanging="709"/>
        <w:jc w:val="center"/>
        <w:rPr>
          <w:sz w:val="28"/>
        </w:rPr>
      </w:pPr>
      <w:r w:rsidRPr="000A632A">
        <w:rPr>
          <w:b/>
          <w:sz w:val="28"/>
        </w:rPr>
        <w:t xml:space="preserve"> </w:t>
      </w:r>
      <w:r w:rsidRPr="000A632A">
        <w:rPr>
          <w:sz w:val="28"/>
        </w:rPr>
        <w:t>НОВОАННИНСКОГО  МУНИЦИПАЛЬНОГО РАЙОНА ВОЛГОГРАДСКОЙ ОБЛАСТИ</w:t>
      </w:r>
    </w:p>
    <w:p w:rsidR="007679B9" w:rsidRDefault="007679B9" w:rsidP="007679B9">
      <w:pPr>
        <w:jc w:val="center"/>
        <w:rPr>
          <w:b/>
          <w:sz w:val="28"/>
          <w:szCs w:val="28"/>
        </w:rPr>
      </w:pPr>
    </w:p>
    <w:p w:rsidR="007679B9" w:rsidRPr="000A632A" w:rsidRDefault="007679B9" w:rsidP="007679B9">
      <w:pPr>
        <w:jc w:val="center"/>
        <w:rPr>
          <w:b/>
          <w:sz w:val="28"/>
          <w:szCs w:val="28"/>
        </w:rPr>
      </w:pPr>
      <w:r w:rsidRPr="000A632A">
        <w:rPr>
          <w:b/>
          <w:sz w:val="28"/>
          <w:szCs w:val="28"/>
        </w:rPr>
        <w:t>ПОСТАНОВЛЕНИЕ</w:t>
      </w:r>
    </w:p>
    <w:p w:rsidR="007679B9" w:rsidRPr="00A31752" w:rsidRDefault="00794991" w:rsidP="007679B9">
      <w:pPr>
        <w:rPr>
          <w:sz w:val="28"/>
          <w:szCs w:val="28"/>
        </w:rPr>
      </w:pPr>
      <w:r>
        <w:rPr>
          <w:b/>
          <w:sz w:val="28"/>
          <w:szCs w:val="28"/>
        </w:rPr>
        <w:t xml:space="preserve">от « 15 </w:t>
      </w:r>
      <w:r w:rsidR="007679B9" w:rsidRPr="000A632A">
        <w:rPr>
          <w:b/>
          <w:sz w:val="28"/>
          <w:szCs w:val="28"/>
        </w:rPr>
        <w:t xml:space="preserve">» </w:t>
      </w:r>
      <w:r>
        <w:rPr>
          <w:b/>
          <w:sz w:val="28"/>
          <w:szCs w:val="28"/>
        </w:rPr>
        <w:t xml:space="preserve">мая 2017 г.                                                                                   </w:t>
      </w:r>
      <w:r w:rsidR="007679B9" w:rsidRPr="000A632A">
        <w:rPr>
          <w:b/>
          <w:sz w:val="28"/>
          <w:szCs w:val="28"/>
        </w:rPr>
        <w:t xml:space="preserve">№ </w:t>
      </w:r>
      <w:r>
        <w:rPr>
          <w:b/>
          <w:sz w:val="28"/>
          <w:szCs w:val="28"/>
        </w:rPr>
        <w:t>38</w:t>
      </w:r>
      <w:r w:rsidR="007679B9" w:rsidRPr="00A31752">
        <w:rPr>
          <w:sz w:val="28"/>
          <w:szCs w:val="28"/>
        </w:rPr>
        <w:t xml:space="preserve">                                                      </w:t>
      </w:r>
    </w:p>
    <w:p w:rsidR="007679B9" w:rsidRDefault="007679B9" w:rsidP="007679B9">
      <w:pPr>
        <w:autoSpaceDE w:val="0"/>
        <w:autoSpaceDN w:val="0"/>
        <w:adjustRightInd w:val="0"/>
        <w:jc w:val="both"/>
        <w:rPr>
          <w:b/>
          <w:highlight w:val="white"/>
        </w:rPr>
      </w:pPr>
    </w:p>
    <w:p w:rsidR="007679B9" w:rsidRPr="007679B9" w:rsidRDefault="007679B9" w:rsidP="00794991">
      <w:pPr>
        <w:autoSpaceDE w:val="0"/>
        <w:autoSpaceDN w:val="0"/>
        <w:adjustRightInd w:val="0"/>
        <w:ind w:right="2551"/>
        <w:rPr>
          <w:b/>
          <w:sz w:val="28"/>
          <w:szCs w:val="28"/>
          <w:highlight w:val="white"/>
        </w:rPr>
      </w:pPr>
      <w:r w:rsidRPr="007679B9">
        <w:rPr>
          <w:b/>
          <w:sz w:val="28"/>
          <w:szCs w:val="28"/>
          <w:highlight w:val="white"/>
        </w:rPr>
        <w:t>Об утверждении Правил определения</w:t>
      </w:r>
      <w:r w:rsidR="00794991">
        <w:rPr>
          <w:b/>
          <w:sz w:val="28"/>
          <w:szCs w:val="28"/>
          <w:highlight w:val="white"/>
        </w:rPr>
        <w:t xml:space="preserve"> </w:t>
      </w:r>
      <w:r w:rsidRPr="007679B9">
        <w:rPr>
          <w:b/>
          <w:sz w:val="28"/>
          <w:szCs w:val="28"/>
          <w:highlight w:val="white"/>
        </w:rPr>
        <w:t>требований к закупаемым отдельным видам товаров,</w:t>
      </w:r>
      <w:r w:rsidR="00794991">
        <w:rPr>
          <w:b/>
          <w:sz w:val="28"/>
          <w:szCs w:val="28"/>
          <w:highlight w:val="white"/>
        </w:rPr>
        <w:t xml:space="preserve"> </w:t>
      </w:r>
      <w:r w:rsidRPr="007679B9">
        <w:rPr>
          <w:b/>
          <w:sz w:val="28"/>
          <w:szCs w:val="28"/>
          <w:highlight w:val="white"/>
        </w:rPr>
        <w:t>работ, услуг (в том числе предельных цен</w:t>
      </w:r>
      <w:r w:rsidR="001C78C9">
        <w:rPr>
          <w:b/>
          <w:sz w:val="28"/>
          <w:szCs w:val="28"/>
          <w:highlight w:val="white"/>
        </w:rPr>
        <w:t xml:space="preserve"> </w:t>
      </w:r>
      <w:r w:rsidRPr="007679B9">
        <w:rPr>
          <w:b/>
          <w:sz w:val="28"/>
          <w:szCs w:val="28"/>
          <w:highlight w:val="white"/>
        </w:rPr>
        <w:t xml:space="preserve">товаров, работ, услуг) </w:t>
      </w:r>
    </w:p>
    <w:p w:rsidR="007679B9" w:rsidRPr="007679B9" w:rsidRDefault="007679B9" w:rsidP="007679B9">
      <w:pPr>
        <w:autoSpaceDE w:val="0"/>
        <w:autoSpaceDN w:val="0"/>
        <w:adjustRightInd w:val="0"/>
        <w:jc w:val="both"/>
        <w:rPr>
          <w:sz w:val="28"/>
          <w:szCs w:val="28"/>
        </w:rPr>
      </w:pPr>
      <w:r w:rsidRPr="007679B9">
        <w:rPr>
          <w:sz w:val="28"/>
          <w:szCs w:val="28"/>
          <w:lang w:val="en-US"/>
        </w:rPr>
        <w:t> </w:t>
      </w:r>
    </w:p>
    <w:p w:rsidR="007679B9" w:rsidRDefault="007679B9" w:rsidP="007679B9">
      <w:pPr>
        <w:autoSpaceDN w:val="0"/>
        <w:spacing w:line="100" w:lineRule="atLeast"/>
        <w:ind w:firstLine="708"/>
        <w:jc w:val="both"/>
        <w:rPr>
          <w:sz w:val="28"/>
          <w:szCs w:val="28"/>
        </w:rPr>
      </w:pPr>
      <w:proofErr w:type="gramStart"/>
      <w:r w:rsidRPr="007679B9">
        <w:rPr>
          <w:bCs/>
          <w:sz w:val="28"/>
          <w:szCs w:val="28"/>
        </w:rPr>
        <w:t xml:space="preserve">В соответствии со статьей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r w:rsidRPr="007679B9">
        <w:rPr>
          <w:sz w:val="28"/>
          <w:szCs w:val="28"/>
        </w:rPr>
        <w:t>руководствуясь Уставом Амовского сельского поселения, Администрация</w:t>
      </w:r>
      <w:proofErr w:type="gramEnd"/>
      <w:r w:rsidRPr="007679B9">
        <w:rPr>
          <w:sz w:val="28"/>
          <w:szCs w:val="28"/>
        </w:rPr>
        <w:t xml:space="preserve"> Амовского сельского поселения</w:t>
      </w:r>
    </w:p>
    <w:p w:rsidR="00794991" w:rsidRDefault="00794991" w:rsidP="007679B9">
      <w:pPr>
        <w:autoSpaceDN w:val="0"/>
        <w:spacing w:line="100" w:lineRule="atLeast"/>
        <w:ind w:firstLine="708"/>
        <w:jc w:val="both"/>
        <w:rPr>
          <w:sz w:val="28"/>
          <w:szCs w:val="28"/>
        </w:rPr>
      </w:pPr>
    </w:p>
    <w:p w:rsidR="00794991" w:rsidRDefault="00794991" w:rsidP="00794991">
      <w:pPr>
        <w:autoSpaceDN w:val="0"/>
        <w:spacing w:line="100" w:lineRule="atLeast"/>
        <w:ind w:firstLine="708"/>
        <w:jc w:val="center"/>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7679B9" w:rsidRPr="007679B9" w:rsidRDefault="007679B9" w:rsidP="007679B9">
      <w:pPr>
        <w:autoSpaceDE w:val="0"/>
        <w:autoSpaceDN w:val="0"/>
        <w:adjustRightInd w:val="0"/>
        <w:ind w:right="191" w:firstLine="709"/>
        <w:rPr>
          <w:b/>
          <w:bCs/>
          <w:sz w:val="28"/>
          <w:szCs w:val="28"/>
        </w:rPr>
      </w:pPr>
    </w:p>
    <w:p w:rsidR="002C5AF5" w:rsidRDefault="007679B9" w:rsidP="002C5AF5">
      <w:pPr>
        <w:autoSpaceDE w:val="0"/>
        <w:autoSpaceDN w:val="0"/>
        <w:adjustRightInd w:val="0"/>
        <w:ind w:right="191" w:firstLine="709"/>
        <w:jc w:val="both"/>
        <w:rPr>
          <w:sz w:val="28"/>
          <w:szCs w:val="28"/>
        </w:rPr>
      </w:pPr>
      <w:r w:rsidRPr="007679B9">
        <w:rPr>
          <w:sz w:val="28"/>
          <w:szCs w:val="28"/>
        </w:rPr>
        <w:t>1.</w:t>
      </w:r>
      <w:r w:rsidRPr="007679B9">
        <w:rPr>
          <w:sz w:val="28"/>
          <w:szCs w:val="28"/>
          <w:lang w:val="en-US"/>
        </w:rPr>
        <w:t> </w:t>
      </w:r>
      <w:r w:rsidRPr="007679B9">
        <w:rPr>
          <w:sz w:val="28"/>
          <w:szCs w:val="28"/>
        </w:rPr>
        <w:t>Утвердить Правила определения требований к отдельным видам товаров, работ, услуг (в том числе предельных цен товаров, работ, услуг), закупаемым Администрацией Амовского сельского поселения, и подведомственными им казенными и бюджетными учреждениями, на которые распространяются положения Федерального закона от 05.04.2013 № 44-ФЗ «О контрактной системе в сфере закупок товаров, работ и услуг для обеспечения государственных и муниципальных нужд» (прилагаются).</w:t>
      </w:r>
    </w:p>
    <w:p w:rsidR="002C5AF5" w:rsidRDefault="002C5AF5" w:rsidP="002C5AF5">
      <w:pPr>
        <w:autoSpaceDE w:val="0"/>
        <w:autoSpaceDN w:val="0"/>
        <w:adjustRightInd w:val="0"/>
        <w:ind w:right="191"/>
        <w:jc w:val="both"/>
        <w:rPr>
          <w:sz w:val="28"/>
          <w:szCs w:val="28"/>
        </w:rPr>
      </w:pPr>
      <w:r>
        <w:rPr>
          <w:sz w:val="28"/>
          <w:szCs w:val="28"/>
        </w:rPr>
        <w:t xml:space="preserve">          2. Признать утратившим си</w:t>
      </w:r>
      <w:r w:rsidR="00794991">
        <w:rPr>
          <w:sz w:val="28"/>
          <w:szCs w:val="28"/>
        </w:rPr>
        <w:t>лу постановление Администрации А</w:t>
      </w:r>
      <w:r>
        <w:rPr>
          <w:sz w:val="28"/>
          <w:szCs w:val="28"/>
        </w:rPr>
        <w:t xml:space="preserve">мовского сельского поселения Новоаннинского муниципального района Волгоградской области от 26.02.2016г. №16 </w:t>
      </w:r>
      <w:r w:rsidRPr="002C5AF5">
        <w:rPr>
          <w:sz w:val="28"/>
          <w:szCs w:val="28"/>
        </w:rPr>
        <w:t>«</w:t>
      </w:r>
      <w:r w:rsidRPr="002C5AF5">
        <w:rPr>
          <w:sz w:val="28"/>
          <w:szCs w:val="28"/>
          <w:highlight w:val="white"/>
        </w:rPr>
        <w:t>Об утверждении Правил определения</w:t>
      </w:r>
      <w:r>
        <w:rPr>
          <w:sz w:val="28"/>
          <w:szCs w:val="28"/>
          <w:highlight w:val="white"/>
        </w:rPr>
        <w:t xml:space="preserve"> </w:t>
      </w:r>
      <w:r w:rsidRPr="002C5AF5">
        <w:rPr>
          <w:sz w:val="28"/>
          <w:szCs w:val="28"/>
          <w:highlight w:val="white"/>
        </w:rPr>
        <w:t>требований к закупаемым отдельным видам товаров,</w:t>
      </w:r>
      <w:r>
        <w:rPr>
          <w:sz w:val="28"/>
          <w:szCs w:val="28"/>
          <w:highlight w:val="white"/>
        </w:rPr>
        <w:t xml:space="preserve"> </w:t>
      </w:r>
      <w:r w:rsidRPr="002C5AF5">
        <w:rPr>
          <w:sz w:val="28"/>
          <w:szCs w:val="28"/>
          <w:highlight w:val="white"/>
        </w:rPr>
        <w:t>работ, услуг (в том числе предельных цен</w:t>
      </w:r>
      <w:r w:rsidR="005014BB">
        <w:rPr>
          <w:sz w:val="28"/>
          <w:szCs w:val="28"/>
          <w:highlight w:val="white"/>
        </w:rPr>
        <w:t xml:space="preserve"> </w:t>
      </w:r>
      <w:r>
        <w:rPr>
          <w:sz w:val="28"/>
          <w:szCs w:val="28"/>
          <w:highlight w:val="white"/>
        </w:rPr>
        <w:t>товаров, работ, услуг)»</w:t>
      </w:r>
      <w:r>
        <w:rPr>
          <w:sz w:val="28"/>
          <w:szCs w:val="28"/>
        </w:rPr>
        <w:t>.</w:t>
      </w:r>
    </w:p>
    <w:p w:rsidR="007679B9" w:rsidRPr="007679B9" w:rsidRDefault="002C5AF5" w:rsidP="005A5E7C">
      <w:pPr>
        <w:autoSpaceDE w:val="0"/>
        <w:autoSpaceDN w:val="0"/>
        <w:adjustRightInd w:val="0"/>
        <w:ind w:firstLine="540"/>
        <w:jc w:val="both"/>
        <w:rPr>
          <w:sz w:val="28"/>
          <w:szCs w:val="28"/>
        </w:rPr>
      </w:pPr>
      <w:r>
        <w:rPr>
          <w:sz w:val="28"/>
          <w:szCs w:val="28"/>
        </w:rPr>
        <w:t xml:space="preserve"> 3.   </w:t>
      </w:r>
      <w:proofErr w:type="gramStart"/>
      <w:r w:rsidR="00794991">
        <w:rPr>
          <w:sz w:val="28"/>
          <w:szCs w:val="28"/>
        </w:rPr>
        <w:t>Контроль за</w:t>
      </w:r>
      <w:proofErr w:type="gramEnd"/>
      <w:r w:rsidR="00794991">
        <w:rPr>
          <w:sz w:val="28"/>
          <w:szCs w:val="28"/>
        </w:rPr>
        <w:t xml:space="preserve"> исполнением настоящего постановления оставляю за собой.</w:t>
      </w:r>
    </w:p>
    <w:p w:rsidR="00614195" w:rsidRPr="00794991" w:rsidRDefault="00614195" w:rsidP="00614195">
      <w:pPr>
        <w:widowControl w:val="0"/>
        <w:tabs>
          <w:tab w:val="left" w:pos="1134"/>
        </w:tabs>
        <w:autoSpaceDE w:val="0"/>
        <w:autoSpaceDN w:val="0"/>
        <w:adjustRightInd w:val="0"/>
        <w:ind w:left="142"/>
        <w:jc w:val="both"/>
        <w:rPr>
          <w:sz w:val="28"/>
          <w:szCs w:val="28"/>
        </w:rPr>
      </w:pPr>
      <w:r w:rsidRPr="00794941">
        <w:rPr>
          <w:color w:val="FF0000"/>
          <w:sz w:val="28"/>
          <w:szCs w:val="28"/>
        </w:rPr>
        <w:t xml:space="preserve">       </w:t>
      </w:r>
      <w:r w:rsidR="002C5AF5" w:rsidRPr="00794991">
        <w:rPr>
          <w:sz w:val="28"/>
          <w:szCs w:val="28"/>
        </w:rPr>
        <w:t xml:space="preserve">4. </w:t>
      </w:r>
      <w:r w:rsidR="00794941" w:rsidRPr="00794991">
        <w:rPr>
          <w:sz w:val="28"/>
          <w:szCs w:val="28"/>
        </w:rPr>
        <w:t>Настоящее постановление подлежит обнародованию, вступает в силу после его обнародования и распространяет свое действие на отношения, возникшие с 01.01.2016 г.</w:t>
      </w:r>
    </w:p>
    <w:p w:rsidR="007679B9" w:rsidRPr="007679B9" w:rsidRDefault="00614195" w:rsidP="00794991">
      <w:pPr>
        <w:tabs>
          <w:tab w:val="left" w:pos="1134"/>
        </w:tabs>
        <w:ind w:left="142"/>
        <w:contextualSpacing/>
        <w:jc w:val="both"/>
        <w:rPr>
          <w:sz w:val="28"/>
          <w:szCs w:val="28"/>
        </w:rPr>
      </w:pPr>
      <w:r>
        <w:rPr>
          <w:rFonts w:eastAsia="Calibri"/>
          <w:sz w:val="28"/>
          <w:szCs w:val="28"/>
        </w:rPr>
        <w:t xml:space="preserve">       </w:t>
      </w:r>
    </w:p>
    <w:p w:rsidR="007679B9" w:rsidRPr="007679B9" w:rsidRDefault="007679B9" w:rsidP="00794991">
      <w:pPr>
        <w:autoSpaceDE w:val="0"/>
        <w:autoSpaceDN w:val="0"/>
        <w:adjustRightInd w:val="0"/>
        <w:ind w:right="191"/>
        <w:jc w:val="both"/>
        <w:rPr>
          <w:sz w:val="28"/>
          <w:szCs w:val="28"/>
        </w:rPr>
      </w:pPr>
    </w:p>
    <w:p w:rsidR="007679B9" w:rsidRPr="007679B9" w:rsidRDefault="007679B9" w:rsidP="007679B9">
      <w:pPr>
        <w:autoSpaceDE w:val="0"/>
        <w:autoSpaceDN w:val="0"/>
        <w:adjustRightInd w:val="0"/>
        <w:ind w:right="191"/>
        <w:jc w:val="both"/>
        <w:rPr>
          <w:sz w:val="28"/>
          <w:szCs w:val="28"/>
        </w:rPr>
      </w:pPr>
      <w:r w:rsidRPr="007679B9">
        <w:rPr>
          <w:sz w:val="28"/>
          <w:szCs w:val="28"/>
        </w:rPr>
        <w:t xml:space="preserve">Глава Амовского сельского поселения                                   А.В.Четвериков                     </w:t>
      </w:r>
    </w:p>
    <w:p w:rsidR="007679B9" w:rsidRDefault="007679B9" w:rsidP="007679B9">
      <w:pPr>
        <w:autoSpaceDE w:val="0"/>
        <w:autoSpaceDN w:val="0"/>
        <w:adjustRightInd w:val="0"/>
        <w:ind w:right="191" w:firstLine="709"/>
        <w:jc w:val="both"/>
      </w:pPr>
    </w:p>
    <w:p w:rsidR="00794991" w:rsidRDefault="00794991" w:rsidP="007679B9">
      <w:pPr>
        <w:autoSpaceDE w:val="0"/>
        <w:autoSpaceDN w:val="0"/>
        <w:adjustRightInd w:val="0"/>
        <w:ind w:right="191" w:firstLine="709"/>
        <w:jc w:val="both"/>
      </w:pPr>
    </w:p>
    <w:p w:rsidR="007679B9" w:rsidRDefault="007679B9" w:rsidP="007679B9">
      <w:pPr>
        <w:autoSpaceDE w:val="0"/>
        <w:autoSpaceDN w:val="0"/>
        <w:adjustRightInd w:val="0"/>
        <w:ind w:right="191" w:firstLine="709"/>
        <w:jc w:val="both"/>
      </w:pPr>
    </w:p>
    <w:p w:rsidR="00794991" w:rsidRDefault="00794991" w:rsidP="007679B9">
      <w:pPr>
        <w:autoSpaceDE w:val="0"/>
        <w:autoSpaceDN w:val="0"/>
        <w:adjustRightInd w:val="0"/>
        <w:jc w:val="right"/>
        <w:rPr>
          <w:highlight w:val="white"/>
        </w:rPr>
      </w:pPr>
    </w:p>
    <w:p w:rsidR="00794991" w:rsidRDefault="00794991" w:rsidP="007679B9">
      <w:pPr>
        <w:autoSpaceDE w:val="0"/>
        <w:autoSpaceDN w:val="0"/>
        <w:adjustRightInd w:val="0"/>
        <w:jc w:val="right"/>
        <w:rPr>
          <w:highlight w:val="white"/>
        </w:rPr>
      </w:pPr>
    </w:p>
    <w:p w:rsidR="00794991" w:rsidRDefault="00794991" w:rsidP="007679B9">
      <w:pPr>
        <w:autoSpaceDE w:val="0"/>
        <w:autoSpaceDN w:val="0"/>
        <w:adjustRightInd w:val="0"/>
        <w:jc w:val="right"/>
        <w:rPr>
          <w:highlight w:val="white"/>
        </w:rPr>
      </w:pPr>
    </w:p>
    <w:p w:rsidR="007679B9" w:rsidRPr="007679B9" w:rsidRDefault="007679B9" w:rsidP="007679B9">
      <w:pPr>
        <w:autoSpaceDE w:val="0"/>
        <w:autoSpaceDN w:val="0"/>
        <w:adjustRightInd w:val="0"/>
        <w:jc w:val="right"/>
        <w:rPr>
          <w:highlight w:val="white"/>
        </w:rPr>
      </w:pPr>
      <w:r w:rsidRPr="007679B9">
        <w:rPr>
          <w:highlight w:val="white"/>
        </w:rPr>
        <w:lastRenderedPageBreak/>
        <w:t>Приложение</w:t>
      </w:r>
      <w:r w:rsidR="001C78C9">
        <w:rPr>
          <w:highlight w:val="white"/>
        </w:rPr>
        <w:t xml:space="preserve"> № 1</w:t>
      </w:r>
    </w:p>
    <w:p w:rsidR="007679B9" w:rsidRPr="007679B9" w:rsidRDefault="007679B9" w:rsidP="007679B9">
      <w:pPr>
        <w:autoSpaceDE w:val="0"/>
        <w:autoSpaceDN w:val="0"/>
        <w:adjustRightInd w:val="0"/>
        <w:jc w:val="right"/>
        <w:rPr>
          <w:highlight w:val="white"/>
        </w:rPr>
      </w:pPr>
      <w:r w:rsidRPr="007679B9">
        <w:rPr>
          <w:highlight w:val="white"/>
          <w:lang w:val="en-US"/>
        </w:rPr>
        <w:t>                                                          </w:t>
      </w:r>
      <w:r w:rsidRPr="007679B9">
        <w:rPr>
          <w:highlight w:val="white"/>
        </w:rPr>
        <w:t xml:space="preserve">к постановлению администрации </w:t>
      </w:r>
    </w:p>
    <w:p w:rsidR="007679B9" w:rsidRPr="007679B9" w:rsidRDefault="007679B9" w:rsidP="007679B9">
      <w:pPr>
        <w:autoSpaceDE w:val="0"/>
        <w:autoSpaceDN w:val="0"/>
        <w:adjustRightInd w:val="0"/>
        <w:jc w:val="right"/>
        <w:rPr>
          <w:highlight w:val="white"/>
        </w:rPr>
      </w:pPr>
      <w:r w:rsidRPr="007679B9">
        <w:rPr>
          <w:highlight w:val="white"/>
        </w:rPr>
        <w:t>Амовского сельского поселения</w:t>
      </w:r>
    </w:p>
    <w:p w:rsidR="007679B9" w:rsidRPr="007679B9" w:rsidRDefault="007679B9" w:rsidP="007679B9">
      <w:pPr>
        <w:autoSpaceDE w:val="0"/>
        <w:autoSpaceDN w:val="0"/>
        <w:adjustRightInd w:val="0"/>
        <w:jc w:val="right"/>
        <w:rPr>
          <w:highlight w:val="white"/>
        </w:rPr>
      </w:pPr>
      <w:r w:rsidRPr="007679B9">
        <w:rPr>
          <w:highlight w:val="white"/>
          <w:lang w:val="en-US"/>
        </w:rPr>
        <w:t>                                    </w:t>
      </w:r>
      <w:r w:rsidRPr="007679B9">
        <w:rPr>
          <w:highlight w:val="white"/>
        </w:rPr>
        <w:t xml:space="preserve"> </w:t>
      </w:r>
      <w:r w:rsidRPr="007679B9">
        <w:rPr>
          <w:highlight w:val="white"/>
          <w:lang w:val="en-US"/>
        </w:rPr>
        <w:t>                         </w:t>
      </w:r>
      <w:r w:rsidR="00794991">
        <w:rPr>
          <w:highlight w:val="white"/>
        </w:rPr>
        <w:t>от 15.05.2017 № 38</w:t>
      </w:r>
      <w:r w:rsidRPr="007679B9">
        <w:rPr>
          <w:highlight w:val="white"/>
          <w:lang w:val="en-US"/>
        </w:rPr>
        <w:t>  </w:t>
      </w:r>
    </w:p>
    <w:p w:rsidR="007679B9" w:rsidRDefault="007679B9" w:rsidP="007679B9">
      <w:pPr>
        <w:autoSpaceDE w:val="0"/>
        <w:autoSpaceDN w:val="0"/>
        <w:adjustRightInd w:val="0"/>
        <w:jc w:val="right"/>
        <w:rPr>
          <w:highlight w:val="white"/>
        </w:rPr>
      </w:pPr>
      <w:r>
        <w:rPr>
          <w:highlight w:val="white"/>
          <w:lang w:val="en-US"/>
        </w:rPr>
        <w:t> </w:t>
      </w:r>
    </w:p>
    <w:p w:rsidR="007679B9" w:rsidRDefault="007679B9" w:rsidP="007679B9">
      <w:pPr>
        <w:autoSpaceDE w:val="0"/>
        <w:autoSpaceDN w:val="0"/>
        <w:adjustRightInd w:val="0"/>
        <w:jc w:val="center"/>
        <w:rPr>
          <w:b/>
          <w:bCs/>
          <w:highlight w:val="white"/>
        </w:rPr>
      </w:pPr>
    </w:p>
    <w:p w:rsidR="007679B9" w:rsidRDefault="007679B9" w:rsidP="007679B9">
      <w:pPr>
        <w:suppressAutoHyphens/>
        <w:autoSpaceDN w:val="0"/>
        <w:spacing w:line="100" w:lineRule="atLeast"/>
        <w:ind w:left="708"/>
        <w:jc w:val="center"/>
        <w:rPr>
          <w:b/>
        </w:rPr>
      </w:pPr>
      <w:r>
        <w:rPr>
          <w:b/>
        </w:rPr>
        <w:t>Правила</w:t>
      </w:r>
    </w:p>
    <w:p w:rsidR="007679B9" w:rsidRDefault="007679B9" w:rsidP="007679B9">
      <w:pPr>
        <w:autoSpaceDN w:val="0"/>
        <w:adjustRightInd w:val="0"/>
        <w:ind w:firstLine="567"/>
        <w:jc w:val="center"/>
        <w:rPr>
          <w:b/>
        </w:rPr>
      </w:pPr>
      <w:r>
        <w:rPr>
          <w:b/>
        </w:rPr>
        <w:t xml:space="preserve">Определения требований к закупаемым отдельным видам товаров, работ, услуг (в том числе предельных цен товаров, работ, услуг) </w:t>
      </w:r>
    </w:p>
    <w:p w:rsidR="007679B9" w:rsidRDefault="007679B9" w:rsidP="007679B9">
      <w:pPr>
        <w:autoSpaceDN w:val="0"/>
        <w:adjustRightInd w:val="0"/>
        <w:ind w:firstLine="567"/>
        <w:jc w:val="center"/>
      </w:pPr>
    </w:p>
    <w:p w:rsidR="007679B9" w:rsidRDefault="007679B9" w:rsidP="007679B9">
      <w:pPr>
        <w:autoSpaceDN w:val="0"/>
        <w:adjustRightInd w:val="0"/>
        <w:ind w:firstLine="567"/>
        <w:jc w:val="both"/>
      </w:pPr>
      <w:r>
        <w:t>1. Настоящие Правила устанавливают порядок определения требований к закупаемым администрацией Амовского сельского поселения отдельным видам товаров, работ, услуг (в том числе предельных цен товаров, работ, услуг).</w:t>
      </w:r>
    </w:p>
    <w:p w:rsidR="007679B9" w:rsidRDefault="007679B9" w:rsidP="007679B9">
      <w:pPr>
        <w:autoSpaceDN w:val="0"/>
        <w:adjustRightInd w:val="0"/>
        <w:ind w:firstLine="567"/>
        <w:jc w:val="both"/>
      </w:pPr>
      <w: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7679B9" w:rsidRDefault="007679B9" w:rsidP="007679B9">
      <w:pPr>
        <w:autoSpaceDN w:val="0"/>
        <w:adjustRightInd w:val="0"/>
        <w:ind w:firstLine="567"/>
        <w:jc w:val="both"/>
      </w:pPr>
      <w:r>
        <w:t>2. Администрация Амовского сельского поселения устанавливает применяемые муниципальными органами, и подведомственными им муниципальным казенными учреждениями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нужд администрации Амовского сельского поселения (далее - правила определения требований).</w:t>
      </w:r>
    </w:p>
    <w:p w:rsidR="007679B9" w:rsidRDefault="007679B9" w:rsidP="007679B9">
      <w:pPr>
        <w:autoSpaceDN w:val="0"/>
        <w:adjustRightInd w:val="0"/>
        <w:ind w:firstLine="567"/>
        <w:jc w:val="both"/>
      </w:pPr>
      <w:r>
        <w:t xml:space="preserve">3. </w:t>
      </w:r>
      <w:proofErr w:type="gramStart"/>
      <w:r>
        <w:t>Требования к закупаемым администрацией Амовского сельского поселения и подведомственными муниципальными казенными учреждениями отдельным видам товаров, работ, услуг (в том числе предельные цены товаров, работ, услуг) утверждаются администрацией Амовского сельского поселения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w:t>
      </w:r>
      <w:proofErr w:type="gramEnd"/>
      <w:r>
        <w:t>, услуг (далее - ведомственный перечень).</w:t>
      </w:r>
    </w:p>
    <w:p w:rsidR="007679B9" w:rsidRDefault="007679B9" w:rsidP="007679B9">
      <w:pPr>
        <w:autoSpaceDN w:val="0"/>
        <w:adjustRightInd w:val="0"/>
        <w:ind w:firstLine="567"/>
        <w:jc w:val="both"/>
      </w:pPr>
      <w:r>
        <w:t>4. Правила определения требований предусматривают:</w:t>
      </w:r>
    </w:p>
    <w:p w:rsidR="007679B9" w:rsidRDefault="007679B9" w:rsidP="007679B9">
      <w:pPr>
        <w:autoSpaceDN w:val="0"/>
        <w:adjustRightInd w:val="0"/>
        <w:ind w:firstLine="567"/>
        <w:jc w:val="both"/>
      </w:pPr>
      <w: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администрации Амовского сельского поселения устанавливать значения указанных свойств и характеристик;</w:t>
      </w:r>
    </w:p>
    <w:p w:rsidR="007679B9" w:rsidRDefault="007679B9" w:rsidP="007679B9">
      <w:pPr>
        <w:autoSpaceDN w:val="0"/>
        <w:adjustRightInd w:val="0"/>
        <w:ind w:firstLine="567"/>
        <w:jc w:val="both"/>
      </w:pPr>
      <w:r>
        <w:t>б) порядок формирования и ведения администрацией Амовского сельского поселения ведомственного перечня, а также примерную форму ведомственного перечня;</w:t>
      </w:r>
    </w:p>
    <w:p w:rsidR="007679B9" w:rsidRDefault="007679B9" w:rsidP="007679B9">
      <w:pPr>
        <w:autoSpaceDN w:val="0"/>
        <w:adjustRightInd w:val="0"/>
        <w:ind w:firstLine="567"/>
        <w:jc w:val="both"/>
      </w:pPr>
      <w:r>
        <w:t>в) порядок применения указанных в пункте 11 настоящих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Правилами и не приводящие к сужению ведомственного перечня, и порядок их применения.</w:t>
      </w:r>
    </w:p>
    <w:p w:rsidR="007679B9" w:rsidRDefault="007679B9" w:rsidP="007679B9">
      <w:pPr>
        <w:autoSpaceDN w:val="0"/>
        <w:adjustRightInd w:val="0"/>
        <w:ind w:firstLine="567"/>
        <w:jc w:val="both"/>
      </w:pPr>
      <w:r>
        <w:t>5. Правила определения требований могут предусматривать следующие сведения, дополнительно включаемые администрацией Амовского сельского поселения в ведомственный перечень:</w:t>
      </w:r>
    </w:p>
    <w:p w:rsidR="007679B9" w:rsidRDefault="007679B9" w:rsidP="007679B9">
      <w:pPr>
        <w:autoSpaceDN w:val="0"/>
        <w:adjustRightInd w:val="0"/>
        <w:ind w:firstLine="567"/>
        <w:jc w:val="both"/>
      </w:pPr>
      <w:r>
        <w:t>а) отдельные виды товаров, работ, услуг, не указанные в обязательном перечне;</w:t>
      </w:r>
    </w:p>
    <w:p w:rsidR="007679B9" w:rsidRDefault="007679B9" w:rsidP="007679B9">
      <w:pPr>
        <w:autoSpaceDN w:val="0"/>
        <w:adjustRightInd w:val="0"/>
        <w:ind w:firstLine="567"/>
        <w:jc w:val="both"/>
      </w:pPr>
      <w: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7679B9" w:rsidRDefault="007679B9" w:rsidP="007679B9">
      <w:pPr>
        <w:autoSpaceDN w:val="0"/>
        <w:adjustRightInd w:val="0"/>
        <w:ind w:firstLine="567"/>
        <w:jc w:val="both"/>
      </w:pPr>
      <w:proofErr w:type="gramStart"/>
      <w: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t xml:space="preserve"> </w:t>
      </w:r>
      <w:proofErr w:type="gramStart"/>
      <w:r>
        <w:t xml:space="preserve">При этом такие значения должны быть обоснованы, в том числе с использованием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w:t>
      </w:r>
      <w:r>
        <w:lastRenderedPageBreak/>
        <w:t>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7679B9" w:rsidRDefault="007679B9" w:rsidP="007679B9">
      <w:pPr>
        <w:autoSpaceDN w:val="0"/>
        <w:adjustRightInd w:val="0"/>
        <w:ind w:firstLine="567"/>
        <w:jc w:val="both"/>
      </w:pPr>
      <w:r>
        <w:t>г) иные сведения, касающиеся закупки товаров, работ, услуг, не предусмотренные настоящими правилами.</w:t>
      </w:r>
    </w:p>
    <w:p w:rsidR="007679B9" w:rsidRDefault="007679B9" w:rsidP="007679B9">
      <w:pPr>
        <w:autoSpaceDN w:val="0"/>
        <w:adjustRightInd w:val="0"/>
        <w:ind w:firstLine="567"/>
        <w:jc w:val="both"/>
      </w:pPr>
      <w:r>
        <w:t>6. Обязательный перечень и ведомственный перечень формируются с учетом:</w:t>
      </w:r>
    </w:p>
    <w:p w:rsidR="007679B9" w:rsidRDefault="007679B9" w:rsidP="007679B9">
      <w:pPr>
        <w:autoSpaceDN w:val="0"/>
        <w:adjustRightInd w:val="0"/>
        <w:ind w:firstLine="567"/>
        <w:jc w:val="both"/>
      </w:pPr>
      <w: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7679B9" w:rsidRDefault="007679B9" w:rsidP="007679B9">
      <w:pPr>
        <w:autoSpaceDN w:val="0"/>
        <w:adjustRightInd w:val="0"/>
        <w:ind w:firstLine="567"/>
        <w:jc w:val="both"/>
      </w:pPr>
      <w:r>
        <w:t>б) положений статьи 33 Федерального закона «О контрактной системе в сфере закупок товаров, работ, услуг для обеспечения государственных и муниципальных нужд»;</w:t>
      </w:r>
    </w:p>
    <w:p w:rsidR="007679B9" w:rsidRDefault="007679B9" w:rsidP="007679B9">
      <w:pPr>
        <w:autoSpaceDN w:val="0"/>
        <w:adjustRightInd w:val="0"/>
        <w:ind w:firstLine="567"/>
        <w:jc w:val="both"/>
      </w:pPr>
      <w:r>
        <w:t>в) принципа обеспечения конкуренции, определенного статьей 8 Федерального закона «О контрактной системе в сфере закупок товаров, работ, услуг для обеспечения государственных и муниципальных нужд».</w:t>
      </w:r>
    </w:p>
    <w:p w:rsidR="007679B9" w:rsidRDefault="007679B9" w:rsidP="007679B9">
      <w:pPr>
        <w:autoSpaceDN w:val="0"/>
        <w:adjustRightInd w:val="0"/>
        <w:ind w:firstLine="567"/>
        <w:jc w:val="both"/>
      </w:pPr>
      <w:r>
        <w:t>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7679B9" w:rsidRDefault="007679B9" w:rsidP="007679B9">
      <w:pPr>
        <w:autoSpaceDN w:val="0"/>
        <w:adjustRightInd w:val="0"/>
        <w:ind w:firstLine="567"/>
        <w:jc w:val="both"/>
      </w:pPr>
      <w:r>
        <w:t>а) потребительские свойства (в том числе качество и иные характеристики);</w:t>
      </w:r>
    </w:p>
    <w:p w:rsidR="007679B9" w:rsidRDefault="007679B9" w:rsidP="007679B9">
      <w:pPr>
        <w:autoSpaceDN w:val="0"/>
        <w:adjustRightInd w:val="0"/>
        <w:ind w:firstLine="567"/>
        <w:jc w:val="both"/>
      </w:pPr>
      <w:r>
        <w:t>б) иные характеристики (свойства), не являющиеся потребительскими свойствами;</w:t>
      </w:r>
    </w:p>
    <w:p w:rsidR="007679B9" w:rsidRDefault="007679B9" w:rsidP="007679B9">
      <w:pPr>
        <w:autoSpaceDN w:val="0"/>
        <w:adjustRightInd w:val="0"/>
        <w:ind w:firstLine="567"/>
        <w:jc w:val="both"/>
      </w:pPr>
      <w:r>
        <w:t>в) предельные цены товаров, работ, услуг.</w:t>
      </w:r>
    </w:p>
    <w:p w:rsidR="007679B9" w:rsidRDefault="007679B9" w:rsidP="007679B9">
      <w:pPr>
        <w:autoSpaceDN w:val="0"/>
        <w:adjustRightInd w:val="0"/>
        <w:ind w:firstLine="567"/>
        <w:jc w:val="both"/>
      </w:pPr>
      <w:r>
        <w:t xml:space="preserve">8. </w:t>
      </w:r>
      <w:proofErr w:type="gramStart"/>
      <w:r>
        <w:t>Утвержденный администрацией Амовского сельского поселения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w:t>
      </w:r>
      <w:proofErr w:type="gramEnd"/>
      <w:r>
        <w:t xml:space="preserve"> в соответствии с законодательством Российской Федерации.</w:t>
      </w:r>
    </w:p>
    <w:p w:rsidR="007679B9" w:rsidRDefault="007679B9" w:rsidP="007679B9">
      <w:pPr>
        <w:autoSpaceDN w:val="0"/>
        <w:adjustRightInd w:val="0"/>
        <w:ind w:firstLine="567"/>
        <w:jc w:val="both"/>
      </w:pPr>
      <w:r>
        <w:t>9. Обязательный перечень составляется по форме согласно приложению и может быть дополнен информацией, предусмотренной правилами определения требований.</w:t>
      </w:r>
    </w:p>
    <w:p w:rsidR="007679B9" w:rsidRDefault="007679B9" w:rsidP="007679B9">
      <w:pPr>
        <w:autoSpaceDN w:val="0"/>
        <w:adjustRightInd w:val="0"/>
        <w:ind w:firstLine="567"/>
        <w:jc w:val="both"/>
      </w:pPr>
      <w:r>
        <w:t>10.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 (за исключением случая, установленного в абзаце четвертом настоящего пункта):</w:t>
      </w:r>
    </w:p>
    <w:p w:rsidR="007679B9" w:rsidRDefault="007679B9" w:rsidP="007679B9">
      <w:pPr>
        <w:autoSpaceDN w:val="0"/>
        <w:adjustRightInd w:val="0"/>
        <w:ind w:firstLine="567"/>
        <w:jc w:val="both"/>
      </w:pPr>
      <w:proofErr w:type="gramStart"/>
      <w:r>
        <w:t>а) доля расходов Администрации Амовского сельского поселения, подведомственных ей казенных и бюджетных учреждений на приобретение отдельного вида товаров, работ, услуг для обеспечения нужд Администрации Амовского сельского поселения за отчетный финансовый год в общем объеме расходов Администрации Амовского сельского поселения и подведомственных ей казенных и бюджетных учреждений на приобретение товаров, работ, услуг за отчетный финансовый год;</w:t>
      </w:r>
      <w:proofErr w:type="gramEnd"/>
    </w:p>
    <w:p w:rsidR="007679B9" w:rsidRDefault="007679B9" w:rsidP="007679B9">
      <w:pPr>
        <w:autoSpaceDN w:val="0"/>
        <w:adjustRightInd w:val="0"/>
        <w:ind w:firstLine="567"/>
        <w:jc w:val="both"/>
      </w:pPr>
      <w:proofErr w:type="gramStart"/>
      <w:r>
        <w:t>б) доля контрактов Администрации Амовского сельского поселения и подведомственных ей казенных и бюджетных учреждений на приобретение отдельного вида товаров, работ, услуг для обеспечения нужд Администрации Амовского сельского поселения, заключенных в отчетном финансовом году, в общем количестве контрактов Администрации Амовского сельского поселения и подведомственных ей казенных и бюджетных учреждений на приобретение товаров, работ, услуг, заключенных в отчетном финансовом году.</w:t>
      </w:r>
      <w:proofErr w:type="gramEnd"/>
    </w:p>
    <w:p w:rsidR="007679B9" w:rsidRDefault="007679B9" w:rsidP="007679B9">
      <w:pPr>
        <w:autoSpaceDN w:val="0"/>
        <w:adjustRightInd w:val="0"/>
        <w:ind w:firstLine="567"/>
        <w:jc w:val="both"/>
      </w:pPr>
      <w:r>
        <w:t xml:space="preserve">Отдельные виды товаров, работ, услуг, не включенные в обязательный перечень, подлежат включению в ведомственный перечень Администрации Амовского сельского поселения при условии, если средняя арифметическая сумма значений, указанных в </w:t>
      </w:r>
      <w:r>
        <w:lastRenderedPageBreak/>
        <w:t>настоящем пункте критериев превышает значение, установленное Администрацией Амовского сельского поселения.</w:t>
      </w:r>
    </w:p>
    <w:p w:rsidR="007679B9" w:rsidRDefault="007679B9" w:rsidP="007679B9">
      <w:pPr>
        <w:autoSpaceDN w:val="0"/>
        <w:adjustRightInd w:val="0"/>
        <w:ind w:firstLine="567"/>
        <w:jc w:val="both"/>
      </w:pPr>
      <w:r>
        <w:t>11.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7679B9" w:rsidRDefault="007679B9" w:rsidP="007679B9">
      <w:pPr>
        <w:autoSpaceDN w:val="0"/>
        <w:adjustRightInd w:val="0"/>
        <w:ind w:firstLine="567"/>
        <w:jc w:val="both"/>
      </w:pPr>
      <w: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7679B9" w:rsidRDefault="007679B9" w:rsidP="007679B9">
      <w:pPr>
        <w:autoSpaceDN w:val="0"/>
        <w:adjustRightInd w:val="0"/>
        <w:ind w:firstLine="567"/>
        <w:jc w:val="both"/>
      </w:pPr>
      <w:r>
        <w:t>Предельные цены товаров, работ, услуг устанавливаются в рублях в абсолютном денежном выражении (с точностью до 2-го знака после запятой).</w:t>
      </w:r>
    </w:p>
    <w:p w:rsidR="007679B9" w:rsidRDefault="007679B9" w:rsidP="007679B9">
      <w:pPr>
        <w:autoSpaceDN w:val="0"/>
        <w:adjustRightInd w:val="0"/>
        <w:ind w:firstLine="567"/>
        <w:jc w:val="both"/>
      </w:pPr>
      <w:r>
        <w:t xml:space="preserve">12. </w:t>
      </w:r>
      <w:proofErr w:type="gramStart"/>
      <w:r>
        <w:t>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администрации Амовского сельского поселения (включая соответственно подведомственное муниципальное казенное учреждение) в соответствии с правилами определения нормативных затрат, утвержденными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roofErr w:type="gramEnd"/>
      <w:r>
        <w:t>, устанавливаются с учетом категорий и (или) групп должностей работников.</w:t>
      </w:r>
    </w:p>
    <w:p w:rsidR="007679B9" w:rsidRDefault="007679B9" w:rsidP="007679B9">
      <w:pPr>
        <w:autoSpaceDN w:val="0"/>
        <w:adjustRightInd w:val="0"/>
        <w:ind w:firstLine="567"/>
        <w:jc w:val="both"/>
      </w:pPr>
      <w:r>
        <w:t>Требования к отдельным видам товаров, работ, услуг, закупаемым государственными и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7679B9" w:rsidRDefault="007679B9" w:rsidP="007679B9">
      <w:pPr>
        <w:autoSpaceDN w:val="0"/>
        <w:adjustRightInd w:val="0"/>
        <w:ind w:firstLine="567"/>
        <w:jc w:val="both"/>
      </w:pPr>
      <w:r>
        <w:t>13.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7679B9" w:rsidRDefault="00794991" w:rsidP="007679B9">
      <w:pPr>
        <w:autoSpaceDN w:val="0"/>
        <w:adjustRightInd w:val="0"/>
        <w:ind w:firstLine="567"/>
        <w:jc w:val="both"/>
      </w:pPr>
      <w:r>
        <w:t>14</w:t>
      </w:r>
      <w:r w:rsidR="007679B9">
        <w:t xml:space="preserve">. </w:t>
      </w:r>
      <w:proofErr w:type="gramStart"/>
      <w:r w:rsidR="007679B9">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учреждений науки, образования, культуры, здравоохранения, являющихся наиболее значимыми в соответствии с законодательством Российской Федерации, не могут превышать (если установлено верхнее предельное значение) или быть ниже (если установлено нижнее предельное значение) значений</w:t>
      </w:r>
      <w:proofErr w:type="gramEnd"/>
      <w:r w:rsidR="007679B9">
        <w:t xml:space="preserve"> </w:t>
      </w:r>
      <w:proofErr w:type="gramStart"/>
      <w:r w:rsidR="007679B9">
        <w:t>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roofErr w:type="gramEnd"/>
    </w:p>
    <w:p w:rsidR="007679B9" w:rsidRPr="00DA490F" w:rsidRDefault="007679B9" w:rsidP="00DA490F">
      <w:pPr>
        <w:autoSpaceDN w:val="0"/>
        <w:adjustRightInd w:val="0"/>
        <w:ind w:firstLine="567"/>
        <w:jc w:val="both"/>
      </w:pPr>
      <w:proofErr w:type="gramStart"/>
      <w: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указанных в абзаце первом настоящего пункта, для работников казенных учреждений, не являющихся их руководителями, не могут превышать (если установлено верхнее предельное значение) или быть ниже (если установлено нижнее</w:t>
      </w:r>
      <w:proofErr w:type="gramEnd"/>
      <w:r>
        <w:t xml:space="preserve"> </w:t>
      </w:r>
      <w:proofErr w:type="gramStart"/>
      <w:r>
        <w:t>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roofErr w:type="gramEnd"/>
    </w:p>
    <w:p w:rsidR="007679B9" w:rsidRDefault="007679B9" w:rsidP="007679B9">
      <w:pPr>
        <w:autoSpaceDN w:val="0"/>
        <w:adjustRightInd w:val="0"/>
        <w:ind w:firstLine="720"/>
        <w:jc w:val="right"/>
        <w:rPr>
          <w:b/>
        </w:rPr>
      </w:pPr>
    </w:p>
    <w:p w:rsidR="007679B9" w:rsidRDefault="00DA490F" w:rsidP="007679B9">
      <w:pPr>
        <w:autoSpaceDN w:val="0"/>
        <w:adjustRightInd w:val="0"/>
        <w:ind w:firstLine="720"/>
        <w:jc w:val="right"/>
        <w:rPr>
          <w:b/>
        </w:rPr>
      </w:pPr>
      <w:r>
        <w:rPr>
          <w:b/>
        </w:rPr>
        <w:t>Приложение № 1</w:t>
      </w:r>
    </w:p>
    <w:p w:rsidR="007679B9" w:rsidRDefault="007679B9" w:rsidP="007679B9">
      <w:pPr>
        <w:autoSpaceDN w:val="0"/>
        <w:adjustRightInd w:val="0"/>
        <w:ind w:firstLine="720"/>
        <w:jc w:val="right"/>
        <w:rPr>
          <w:b/>
        </w:rPr>
      </w:pPr>
      <w:r>
        <w:rPr>
          <w:b/>
        </w:rPr>
        <w:t xml:space="preserve">к Правилам определения требований </w:t>
      </w:r>
      <w:proofErr w:type="gramStart"/>
      <w:r>
        <w:rPr>
          <w:b/>
        </w:rPr>
        <w:t>к</w:t>
      </w:r>
      <w:proofErr w:type="gramEnd"/>
      <w:r>
        <w:rPr>
          <w:b/>
        </w:rPr>
        <w:t xml:space="preserve"> закупаемым </w:t>
      </w:r>
    </w:p>
    <w:p w:rsidR="007679B9" w:rsidRDefault="007679B9" w:rsidP="007679B9">
      <w:pPr>
        <w:autoSpaceDN w:val="0"/>
        <w:adjustRightInd w:val="0"/>
        <w:ind w:firstLine="720"/>
        <w:jc w:val="right"/>
        <w:rPr>
          <w:b/>
        </w:rPr>
      </w:pPr>
      <w:r>
        <w:rPr>
          <w:b/>
        </w:rPr>
        <w:t>отдельным видам товаров, работ, услуг</w:t>
      </w:r>
    </w:p>
    <w:p w:rsidR="007679B9" w:rsidRDefault="007679B9" w:rsidP="007679B9">
      <w:pPr>
        <w:autoSpaceDN w:val="0"/>
        <w:adjustRightInd w:val="0"/>
        <w:ind w:firstLine="720"/>
        <w:jc w:val="right"/>
        <w:rPr>
          <w:b/>
        </w:rPr>
      </w:pPr>
      <w:r>
        <w:rPr>
          <w:b/>
        </w:rPr>
        <w:t xml:space="preserve"> (в том числе предельных цен товаров, работ, услуг) </w:t>
      </w:r>
    </w:p>
    <w:p w:rsidR="007679B9" w:rsidRDefault="007679B9" w:rsidP="007679B9">
      <w:pPr>
        <w:autoSpaceDN w:val="0"/>
        <w:adjustRightInd w:val="0"/>
        <w:ind w:firstLine="720"/>
        <w:jc w:val="center"/>
        <w:rPr>
          <w:b/>
          <w:bCs/>
        </w:rPr>
      </w:pPr>
      <w:bookmarkStart w:id="1" w:name="P85"/>
      <w:bookmarkEnd w:id="1"/>
    </w:p>
    <w:p w:rsidR="007679B9" w:rsidRDefault="007679B9" w:rsidP="007679B9">
      <w:pPr>
        <w:autoSpaceDN w:val="0"/>
        <w:adjustRightInd w:val="0"/>
        <w:ind w:firstLine="720"/>
        <w:jc w:val="center"/>
        <w:rPr>
          <w:b/>
          <w:bCs/>
        </w:rPr>
      </w:pPr>
      <w:r>
        <w:rPr>
          <w:b/>
          <w:bCs/>
        </w:rPr>
        <w:t>ВЕДОМСТВЕННЫЙ ПЕРЕЧЕНЬ</w:t>
      </w:r>
    </w:p>
    <w:p w:rsidR="007679B9" w:rsidRDefault="007679B9" w:rsidP="007679B9">
      <w:pPr>
        <w:autoSpaceDN w:val="0"/>
        <w:adjustRightInd w:val="0"/>
        <w:ind w:firstLine="720"/>
        <w:jc w:val="center"/>
        <w:rPr>
          <w:b/>
          <w:bCs/>
        </w:rPr>
      </w:pPr>
      <w:r>
        <w:rPr>
          <w:b/>
          <w:bCs/>
        </w:rPr>
        <w:t>отдельных видов товаров, работ, услуг, в отношении которых</w:t>
      </w:r>
    </w:p>
    <w:p w:rsidR="007679B9" w:rsidRDefault="007679B9" w:rsidP="007679B9">
      <w:pPr>
        <w:autoSpaceDN w:val="0"/>
        <w:adjustRightInd w:val="0"/>
        <w:ind w:firstLine="720"/>
        <w:jc w:val="center"/>
        <w:rPr>
          <w:b/>
          <w:bCs/>
        </w:rPr>
      </w:pPr>
      <w:r>
        <w:rPr>
          <w:b/>
          <w:bCs/>
        </w:rPr>
        <w:t xml:space="preserve">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w:t>
      </w:r>
    </w:p>
    <w:p w:rsidR="007679B9" w:rsidRDefault="007679B9" w:rsidP="007679B9">
      <w:pPr>
        <w:autoSpaceDN w:val="0"/>
      </w:pPr>
    </w:p>
    <w:tbl>
      <w:tblPr>
        <w:tblW w:w="107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595"/>
        <w:gridCol w:w="970"/>
        <w:gridCol w:w="805"/>
        <w:gridCol w:w="896"/>
        <w:gridCol w:w="1276"/>
        <w:gridCol w:w="1047"/>
        <w:gridCol w:w="1221"/>
        <w:gridCol w:w="992"/>
        <w:gridCol w:w="1275"/>
        <w:gridCol w:w="1050"/>
      </w:tblGrid>
      <w:tr w:rsidR="007679B9" w:rsidTr="007679B9">
        <w:tc>
          <w:tcPr>
            <w:tcW w:w="648" w:type="dxa"/>
            <w:vMerge w:val="restart"/>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r>
              <w:rPr>
                <w:sz w:val="22"/>
                <w:szCs w:val="22"/>
              </w:rPr>
              <w:t xml:space="preserve">№ </w:t>
            </w:r>
          </w:p>
          <w:p w:rsidR="007679B9" w:rsidRDefault="007679B9">
            <w:pPr>
              <w:autoSpaceDN w:val="0"/>
              <w:jc w:val="center"/>
            </w:pPr>
            <w:r>
              <w:rPr>
                <w:sz w:val="22"/>
                <w:szCs w:val="22"/>
              </w:rPr>
              <w:t>п.п.</w:t>
            </w:r>
          </w:p>
        </w:tc>
        <w:tc>
          <w:tcPr>
            <w:tcW w:w="594" w:type="dxa"/>
            <w:vMerge w:val="restart"/>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r>
              <w:rPr>
                <w:sz w:val="22"/>
                <w:szCs w:val="22"/>
              </w:rPr>
              <w:t>Код по ОКПД</w:t>
            </w:r>
          </w:p>
        </w:tc>
        <w:tc>
          <w:tcPr>
            <w:tcW w:w="970" w:type="dxa"/>
            <w:vMerge w:val="restart"/>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r>
              <w:rPr>
                <w:sz w:val="22"/>
                <w:szCs w:val="22"/>
              </w:rPr>
              <w:t>Наименование отдельных видов товаров, работ, услуг</w:t>
            </w:r>
          </w:p>
        </w:tc>
        <w:tc>
          <w:tcPr>
            <w:tcW w:w="1701" w:type="dxa"/>
            <w:gridSpan w:val="2"/>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r>
              <w:rPr>
                <w:sz w:val="22"/>
                <w:szCs w:val="22"/>
              </w:rPr>
              <w:t>Единица измерения</w:t>
            </w:r>
          </w:p>
        </w:tc>
        <w:tc>
          <w:tcPr>
            <w:tcW w:w="2323" w:type="dxa"/>
            <w:gridSpan w:val="2"/>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r>
              <w:rPr>
                <w:sz w:val="22"/>
                <w:szCs w:val="22"/>
              </w:rPr>
              <w:t xml:space="preserve">Требования к качеству, потребительским свойствам и иным характеристикам </w:t>
            </w:r>
          </w:p>
          <w:p w:rsidR="007679B9" w:rsidRDefault="007679B9">
            <w:pPr>
              <w:autoSpaceDN w:val="0"/>
              <w:jc w:val="center"/>
            </w:pPr>
            <w:r>
              <w:rPr>
                <w:sz w:val="22"/>
                <w:szCs w:val="22"/>
              </w:rPr>
              <w:t xml:space="preserve">(в том числе предельные цены) установленные Администрацией сельского поселения </w:t>
            </w:r>
          </w:p>
        </w:tc>
        <w:tc>
          <w:tcPr>
            <w:tcW w:w="4538" w:type="dxa"/>
            <w:gridSpan w:val="4"/>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r>
              <w:rPr>
                <w:sz w:val="22"/>
                <w:szCs w:val="22"/>
              </w:rPr>
              <w:t>Требования к качеству, потребительским свойствам</w:t>
            </w:r>
          </w:p>
          <w:p w:rsidR="007679B9" w:rsidRDefault="007679B9">
            <w:pPr>
              <w:autoSpaceDN w:val="0"/>
              <w:jc w:val="center"/>
            </w:pPr>
            <w:r>
              <w:rPr>
                <w:sz w:val="22"/>
                <w:szCs w:val="22"/>
              </w:rPr>
              <w:t xml:space="preserve"> и иным характеристикам </w:t>
            </w:r>
          </w:p>
          <w:p w:rsidR="007679B9" w:rsidRDefault="007679B9">
            <w:pPr>
              <w:autoSpaceDN w:val="0"/>
              <w:jc w:val="center"/>
            </w:pPr>
            <w:r>
              <w:rPr>
                <w:sz w:val="22"/>
                <w:szCs w:val="22"/>
              </w:rPr>
              <w:t>(в том числе предельные цены)</w:t>
            </w:r>
          </w:p>
          <w:p w:rsidR="007679B9" w:rsidRDefault="007679B9">
            <w:pPr>
              <w:autoSpaceDN w:val="0"/>
              <w:jc w:val="center"/>
            </w:pPr>
            <w:proofErr w:type="gramStart"/>
            <w:r>
              <w:rPr>
                <w:sz w:val="22"/>
                <w:szCs w:val="22"/>
              </w:rPr>
              <w:t>установленные</w:t>
            </w:r>
            <w:proofErr w:type="gramEnd"/>
            <w:r>
              <w:rPr>
                <w:sz w:val="22"/>
                <w:szCs w:val="22"/>
              </w:rPr>
              <w:t xml:space="preserve"> заказчиком</w:t>
            </w:r>
          </w:p>
        </w:tc>
      </w:tr>
      <w:tr w:rsidR="007679B9" w:rsidTr="007679B9">
        <w:tc>
          <w:tcPr>
            <w:tcW w:w="10774" w:type="dxa"/>
            <w:vMerge/>
            <w:tcBorders>
              <w:top w:val="single" w:sz="4" w:space="0" w:color="auto"/>
              <w:left w:val="single" w:sz="4" w:space="0" w:color="auto"/>
              <w:bottom w:val="single" w:sz="4" w:space="0" w:color="auto"/>
              <w:right w:val="single" w:sz="4" w:space="0" w:color="auto"/>
            </w:tcBorders>
            <w:vAlign w:val="center"/>
            <w:hideMark/>
          </w:tcPr>
          <w:p w:rsidR="007679B9" w:rsidRDefault="007679B9"/>
        </w:tc>
        <w:tc>
          <w:tcPr>
            <w:tcW w:w="594" w:type="dxa"/>
            <w:vMerge/>
            <w:tcBorders>
              <w:top w:val="single" w:sz="4" w:space="0" w:color="auto"/>
              <w:left w:val="single" w:sz="4" w:space="0" w:color="auto"/>
              <w:bottom w:val="single" w:sz="4" w:space="0" w:color="auto"/>
              <w:right w:val="single" w:sz="4" w:space="0" w:color="auto"/>
            </w:tcBorders>
            <w:vAlign w:val="center"/>
            <w:hideMark/>
          </w:tcPr>
          <w:p w:rsidR="007679B9" w:rsidRDefault="007679B9"/>
        </w:tc>
        <w:tc>
          <w:tcPr>
            <w:tcW w:w="970" w:type="dxa"/>
            <w:vMerge/>
            <w:tcBorders>
              <w:top w:val="single" w:sz="4" w:space="0" w:color="auto"/>
              <w:left w:val="single" w:sz="4" w:space="0" w:color="auto"/>
              <w:bottom w:val="single" w:sz="4" w:space="0" w:color="auto"/>
              <w:right w:val="single" w:sz="4" w:space="0" w:color="auto"/>
            </w:tcBorders>
            <w:vAlign w:val="center"/>
            <w:hideMark/>
          </w:tcPr>
          <w:p w:rsidR="007679B9" w:rsidRDefault="007679B9"/>
        </w:tc>
        <w:tc>
          <w:tcPr>
            <w:tcW w:w="805" w:type="dxa"/>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r>
              <w:rPr>
                <w:sz w:val="22"/>
                <w:szCs w:val="22"/>
              </w:rPr>
              <w:t>Код по ОКЕИ</w:t>
            </w:r>
          </w:p>
        </w:tc>
        <w:tc>
          <w:tcPr>
            <w:tcW w:w="896" w:type="dxa"/>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proofErr w:type="spellStart"/>
            <w:proofErr w:type="gramStart"/>
            <w:r>
              <w:rPr>
                <w:sz w:val="22"/>
                <w:szCs w:val="22"/>
              </w:rPr>
              <w:t>Наиме-нование</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r>
              <w:rPr>
                <w:sz w:val="22"/>
                <w:szCs w:val="22"/>
              </w:rPr>
              <w:t xml:space="preserve">Наименование </w:t>
            </w:r>
            <w:proofErr w:type="spellStart"/>
            <w:proofErr w:type="gramStart"/>
            <w:r>
              <w:rPr>
                <w:sz w:val="22"/>
                <w:szCs w:val="22"/>
              </w:rPr>
              <w:t>характери-стики</w:t>
            </w:r>
            <w:proofErr w:type="spellEnd"/>
            <w:proofErr w:type="gramEnd"/>
          </w:p>
        </w:tc>
        <w:tc>
          <w:tcPr>
            <w:tcW w:w="1047" w:type="dxa"/>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r>
              <w:rPr>
                <w:sz w:val="22"/>
                <w:szCs w:val="22"/>
              </w:rPr>
              <w:t xml:space="preserve">Значение </w:t>
            </w:r>
            <w:proofErr w:type="spellStart"/>
            <w:proofErr w:type="gramStart"/>
            <w:r>
              <w:rPr>
                <w:sz w:val="22"/>
                <w:szCs w:val="22"/>
              </w:rPr>
              <w:t>характери-стики</w:t>
            </w:r>
            <w:proofErr w:type="spellEnd"/>
            <w:proofErr w:type="gramEnd"/>
          </w:p>
        </w:tc>
        <w:tc>
          <w:tcPr>
            <w:tcW w:w="1221" w:type="dxa"/>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r>
              <w:rPr>
                <w:sz w:val="22"/>
                <w:szCs w:val="22"/>
              </w:rPr>
              <w:t xml:space="preserve">Наименование </w:t>
            </w:r>
            <w:proofErr w:type="spellStart"/>
            <w:proofErr w:type="gramStart"/>
            <w:r>
              <w:rPr>
                <w:sz w:val="22"/>
                <w:szCs w:val="22"/>
              </w:rPr>
              <w:t>характери-стики</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r>
              <w:rPr>
                <w:sz w:val="22"/>
                <w:szCs w:val="22"/>
              </w:rPr>
              <w:t xml:space="preserve">Значение </w:t>
            </w:r>
            <w:proofErr w:type="spellStart"/>
            <w:proofErr w:type="gramStart"/>
            <w:r>
              <w:rPr>
                <w:sz w:val="22"/>
                <w:szCs w:val="22"/>
              </w:rPr>
              <w:t>характери-стики</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679B9" w:rsidRDefault="007679B9">
            <w:pPr>
              <w:autoSpaceDN w:val="0"/>
              <w:jc w:val="center"/>
            </w:pPr>
            <w:r>
              <w:rPr>
                <w:sz w:val="22"/>
                <w:szCs w:val="22"/>
              </w:rPr>
              <w:t xml:space="preserve">Обоснование отклонения значения характеристики </w:t>
            </w:r>
          </w:p>
          <w:p w:rsidR="007679B9" w:rsidRDefault="007679B9">
            <w:pPr>
              <w:autoSpaceDN w:val="0"/>
              <w:jc w:val="center"/>
            </w:pPr>
          </w:p>
        </w:tc>
        <w:tc>
          <w:tcPr>
            <w:tcW w:w="1050" w:type="dxa"/>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r>
              <w:rPr>
                <w:sz w:val="22"/>
                <w:szCs w:val="22"/>
              </w:rPr>
              <w:t>Функциональное  значение (в том числе цель и использование (применение)</w:t>
            </w:r>
            <w:proofErr w:type="gramStart"/>
            <w:r>
              <w:rPr>
                <w:sz w:val="22"/>
                <w:szCs w:val="22"/>
              </w:rPr>
              <w:t xml:space="preserve"> )</w:t>
            </w:r>
            <w:proofErr w:type="gramEnd"/>
            <w:r>
              <w:rPr>
                <w:sz w:val="22"/>
                <w:szCs w:val="22"/>
              </w:rPr>
              <w:t>*</w:t>
            </w:r>
          </w:p>
        </w:tc>
      </w:tr>
      <w:tr w:rsidR="007679B9" w:rsidTr="007679B9">
        <w:tc>
          <w:tcPr>
            <w:tcW w:w="648" w:type="dxa"/>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r>
              <w:rPr>
                <w:sz w:val="22"/>
                <w:szCs w:val="22"/>
              </w:rPr>
              <w:t>1</w:t>
            </w:r>
          </w:p>
        </w:tc>
        <w:tc>
          <w:tcPr>
            <w:tcW w:w="594" w:type="dxa"/>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r>
              <w:rPr>
                <w:sz w:val="22"/>
                <w:szCs w:val="22"/>
              </w:rPr>
              <w:t>2</w:t>
            </w:r>
          </w:p>
        </w:tc>
        <w:tc>
          <w:tcPr>
            <w:tcW w:w="970" w:type="dxa"/>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r>
              <w:rPr>
                <w:sz w:val="22"/>
                <w:szCs w:val="22"/>
              </w:rPr>
              <w:t>3</w:t>
            </w:r>
          </w:p>
        </w:tc>
        <w:tc>
          <w:tcPr>
            <w:tcW w:w="805" w:type="dxa"/>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r>
              <w:rPr>
                <w:sz w:val="22"/>
                <w:szCs w:val="22"/>
              </w:rPr>
              <w:t>4</w:t>
            </w:r>
          </w:p>
        </w:tc>
        <w:tc>
          <w:tcPr>
            <w:tcW w:w="896" w:type="dxa"/>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r>
              <w:rPr>
                <w:sz w:val="22"/>
                <w:szCs w:val="22"/>
              </w:rPr>
              <w:t>5</w:t>
            </w:r>
          </w:p>
        </w:tc>
        <w:tc>
          <w:tcPr>
            <w:tcW w:w="1276" w:type="dxa"/>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r>
              <w:rPr>
                <w:sz w:val="22"/>
                <w:szCs w:val="22"/>
              </w:rPr>
              <w:t>6</w:t>
            </w:r>
          </w:p>
        </w:tc>
        <w:tc>
          <w:tcPr>
            <w:tcW w:w="1047" w:type="dxa"/>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r>
              <w:rPr>
                <w:sz w:val="22"/>
                <w:szCs w:val="22"/>
              </w:rPr>
              <w:t>7</w:t>
            </w:r>
          </w:p>
        </w:tc>
        <w:tc>
          <w:tcPr>
            <w:tcW w:w="1221" w:type="dxa"/>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r>
              <w:rPr>
                <w:sz w:val="22"/>
                <w:szCs w:val="22"/>
              </w:rPr>
              <w:t>8</w:t>
            </w:r>
          </w:p>
        </w:tc>
        <w:tc>
          <w:tcPr>
            <w:tcW w:w="992" w:type="dxa"/>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r>
              <w:rPr>
                <w:sz w:val="22"/>
                <w:szCs w:val="22"/>
              </w:rPr>
              <w:t>9</w:t>
            </w:r>
          </w:p>
        </w:tc>
        <w:tc>
          <w:tcPr>
            <w:tcW w:w="1275" w:type="dxa"/>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r>
              <w:rPr>
                <w:sz w:val="22"/>
                <w:szCs w:val="22"/>
              </w:rPr>
              <w:t>10</w:t>
            </w:r>
          </w:p>
        </w:tc>
        <w:tc>
          <w:tcPr>
            <w:tcW w:w="1050" w:type="dxa"/>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r>
              <w:rPr>
                <w:sz w:val="22"/>
                <w:szCs w:val="22"/>
              </w:rPr>
              <w:t>11</w:t>
            </w:r>
          </w:p>
        </w:tc>
      </w:tr>
      <w:tr w:rsidR="007679B9" w:rsidTr="007679B9">
        <w:tc>
          <w:tcPr>
            <w:tcW w:w="10774" w:type="dxa"/>
            <w:gridSpan w:val="11"/>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r>
              <w:rPr>
                <w:sz w:val="22"/>
                <w:szCs w:val="22"/>
              </w:rPr>
              <w:t xml:space="preserve">Отдельные виды товаров, работ, услуг, требования к потребительским свойствам (в том </w:t>
            </w:r>
            <w:proofErr w:type="gramStart"/>
            <w:r>
              <w:rPr>
                <w:sz w:val="22"/>
                <w:szCs w:val="22"/>
              </w:rPr>
              <w:t>числе</w:t>
            </w:r>
            <w:proofErr w:type="gramEnd"/>
            <w:r>
              <w:rPr>
                <w:sz w:val="22"/>
                <w:szCs w:val="22"/>
              </w:rPr>
              <w:t xml:space="preserve"> к качеству) и иным характеристикам, утвержденный администрацией сельского поселения </w:t>
            </w:r>
          </w:p>
        </w:tc>
      </w:tr>
      <w:tr w:rsidR="007679B9" w:rsidTr="007679B9">
        <w:tc>
          <w:tcPr>
            <w:tcW w:w="648" w:type="dxa"/>
            <w:tcBorders>
              <w:top w:val="single" w:sz="4" w:space="0" w:color="auto"/>
              <w:left w:val="single" w:sz="4" w:space="0" w:color="auto"/>
              <w:bottom w:val="single" w:sz="4" w:space="0" w:color="auto"/>
              <w:right w:val="single" w:sz="4" w:space="0" w:color="auto"/>
            </w:tcBorders>
            <w:hideMark/>
          </w:tcPr>
          <w:p w:rsidR="007679B9" w:rsidRDefault="007679B9">
            <w:pPr>
              <w:autoSpaceDN w:val="0"/>
            </w:pPr>
            <w:r>
              <w:rPr>
                <w:sz w:val="22"/>
                <w:szCs w:val="22"/>
              </w:rPr>
              <w:t>1.</w:t>
            </w:r>
          </w:p>
        </w:tc>
        <w:tc>
          <w:tcPr>
            <w:tcW w:w="594"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970"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805"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896"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1276"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1047"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1221"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992"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1275"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1050"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r>
      <w:tr w:rsidR="007679B9" w:rsidTr="007679B9">
        <w:tc>
          <w:tcPr>
            <w:tcW w:w="648" w:type="dxa"/>
            <w:tcBorders>
              <w:top w:val="single" w:sz="4" w:space="0" w:color="auto"/>
              <w:left w:val="single" w:sz="4" w:space="0" w:color="auto"/>
              <w:bottom w:val="single" w:sz="4" w:space="0" w:color="auto"/>
              <w:right w:val="single" w:sz="4" w:space="0" w:color="auto"/>
            </w:tcBorders>
            <w:hideMark/>
          </w:tcPr>
          <w:p w:rsidR="007679B9" w:rsidRDefault="007679B9">
            <w:pPr>
              <w:autoSpaceDN w:val="0"/>
            </w:pPr>
            <w:r>
              <w:rPr>
                <w:sz w:val="22"/>
                <w:szCs w:val="22"/>
              </w:rPr>
              <w:t>2.</w:t>
            </w:r>
          </w:p>
        </w:tc>
        <w:tc>
          <w:tcPr>
            <w:tcW w:w="594"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970"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805"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896"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1276"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1047"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1221"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992"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1275"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1050"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r>
      <w:tr w:rsidR="007679B9" w:rsidTr="007679B9">
        <w:tc>
          <w:tcPr>
            <w:tcW w:w="10774" w:type="dxa"/>
            <w:gridSpan w:val="11"/>
            <w:tcBorders>
              <w:top w:val="single" w:sz="4" w:space="0" w:color="auto"/>
              <w:left w:val="single" w:sz="4" w:space="0" w:color="auto"/>
              <w:bottom w:val="single" w:sz="4" w:space="0" w:color="auto"/>
              <w:right w:val="single" w:sz="4" w:space="0" w:color="auto"/>
            </w:tcBorders>
            <w:hideMark/>
          </w:tcPr>
          <w:p w:rsidR="007679B9" w:rsidRDefault="007679B9">
            <w:pPr>
              <w:autoSpaceDN w:val="0"/>
              <w:jc w:val="center"/>
            </w:pPr>
            <w:r>
              <w:rPr>
                <w:sz w:val="22"/>
                <w:szCs w:val="22"/>
              </w:rPr>
              <w:t>Дополнительный перечень отдельных видов товаров, работ, услуг, требования к потребительским свойствам (в том числе качеству) и иным характеристикам, определенный муниципальным органом</w:t>
            </w:r>
          </w:p>
        </w:tc>
      </w:tr>
      <w:tr w:rsidR="007679B9" w:rsidTr="007679B9">
        <w:tc>
          <w:tcPr>
            <w:tcW w:w="648" w:type="dxa"/>
            <w:tcBorders>
              <w:top w:val="single" w:sz="4" w:space="0" w:color="auto"/>
              <w:left w:val="single" w:sz="4" w:space="0" w:color="auto"/>
              <w:bottom w:val="single" w:sz="4" w:space="0" w:color="auto"/>
              <w:right w:val="single" w:sz="4" w:space="0" w:color="auto"/>
            </w:tcBorders>
            <w:hideMark/>
          </w:tcPr>
          <w:p w:rsidR="007679B9" w:rsidRDefault="007679B9">
            <w:pPr>
              <w:autoSpaceDN w:val="0"/>
            </w:pPr>
            <w:r>
              <w:rPr>
                <w:sz w:val="22"/>
                <w:szCs w:val="22"/>
              </w:rPr>
              <w:t>1.</w:t>
            </w:r>
          </w:p>
        </w:tc>
        <w:tc>
          <w:tcPr>
            <w:tcW w:w="594"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970"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805"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896"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1276"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1047"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1221"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992"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1275"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c>
          <w:tcPr>
            <w:tcW w:w="1050" w:type="dxa"/>
            <w:tcBorders>
              <w:top w:val="single" w:sz="4" w:space="0" w:color="auto"/>
              <w:left w:val="single" w:sz="4" w:space="0" w:color="auto"/>
              <w:bottom w:val="single" w:sz="4" w:space="0" w:color="auto"/>
              <w:right w:val="single" w:sz="4" w:space="0" w:color="auto"/>
            </w:tcBorders>
          </w:tcPr>
          <w:p w:rsidR="007679B9" w:rsidRDefault="007679B9">
            <w:pPr>
              <w:autoSpaceDN w:val="0"/>
            </w:pPr>
          </w:p>
        </w:tc>
      </w:tr>
    </w:tbl>
    <w:p w:rsidR="007679B9" w:rsidRDefault="007679B9" w:rsidP="007679B9">
      <w:pPr>
        <w:autoSpaceDN w:val="0"/>
      </w:pPr>
      <w:r>
        <w:t>*Указывается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roofErr w:type="gramStart"/>
      <w:r>
        <w:t>.»</w:t>
      </w:r>
      <w:proofErr w:type="gramEnd"/>
      <w:r>
        <w:t xml:space="preserve"> </w:t>
      </w:r>
    </w:p>
    <w:p w:rsidR="007679B9" w:rsidRDefault="007679B9" w:rsidP="007679B9">
      <w:pPr>
        <w:autoSpaceDE w:val="0"/>
        <w:autoSpaceDN w:val="0"/>
        <w:adjustRightInd w:val="0"/>
        <w:ind w:firstLine="709"/>
        <w:jc w:val="right"/>
        <w:rPr>
          <w:highlight w:val="white"/>
        </w:rPr>
      </w:pPr>
      <w:r>
        <w:rPr>
          <w:highlight w:val="white"/>
          <w:lang w:val="en-US"/>
        </w:rPr>
        <w:t> </w:t>
      </w:r>
    </w:p>
    <w:p w:rsidR="007679B9" w:rsidRDefault="007679B9" w:rsidP="007679B9">
      <w:pPr>
        <w:autoSpaceDE w:val="0"/>
        <w:autoSpaceDN w:val="0"/>
        <w:adjustRightInd w:val="0"/>
        <w:ind w:firstLine="709"/>
        <w:jc w:val="right"/>
        <w:rPr>
          <w:highlight w:val="white"/>
        </w:rPr>
      </w:pPr>
      <w:r>
        <w:rPr>
          <w:highlight w:val="white"/>
          <w:lang w:val="en-US"/>
        </w:rPr>
        <w:t> </w:t>
      </w:r>
    </w:p>
    <w:p w:rsidR="007679B9" w:rsidRDefault="007679B9" w:rsidP="007679B9">
      <w:pPr>
        <w:autoSpaceDE w:val="0"/>
        <w:autoSpaceDN w:val="0"/>
        <w:adjustRightInd w:val="0"/>
        <w:ind w:firstLine="567"/>
        <w:jc w:val="right"/>
        <w:rPr>
          <w:b/>
          <w:highlight w:val="white"/>
        </w:rPr>
      </w:pPr>
    </w:p>
    <w:p w:rsidR="007679B9" w:rsidRDefault="007679B9" w:rsidP="007679B9">
      <w:pPr>
        <w:autoSpaceDE w:val="0"/>
        <w:autoSpaceDN w:val="0"/>
        <w:adjustRightInd w:val="0"/>
        <w:ind w:firstLine="567"/>
        <w:jc w:val="right"/>
        <w:rPr>
          <w:b/>
          <w:highlight w:val="white"/>
        </w:rPr>
      </w:pPr>
    </w:p>
    <w:p w:rsidR="007679B9" w:rsidRDefault="007679B9" w:rsidP="007679B9">
      <w:pPr>
        <w:autoSpaceDE w:val="0"/>
        <w:autoSpaceDN w:val="0"/>
        <w:adjustRightInd w:val="0"/>
        <w:ind w:firstLine="567"/>
        <w:jc w:val="right"/>
        <w:rPr>
          <w:b/>
          <w:highlight w:val="white"/>
        </w:rPr>
      </w:pPr>
    </w:p>
    <w:p w:rsidR="007679B9" w:rsidRDefault="007679B9" w:rsidP="007679B9">
      <w:pPr>
        <w:autoSpaceDE w:val="0"/>
        <w:autoSpaceDN w:val="0"/>
        <w:adjustRightInd w:val="0"/>
        <w:ind w:firstLine="567"/>
        <w:jc w:val="right"/>
        <w:rPr>
          <w:b/>
          <w:highlight w:val="white"/>
        </w:rPr>
      </w:pPr>
    </w:p>
    <w:p w:rsidR="007679B9" w:rsidRDefault="007679B9" w:rsidP="007679B9">
      <w:pPr>
        <w:autoSpaceDE w:val="0"/>
        <w:autoSpaceDN w:val="0"/>
        <w:adjustRightInd w:val="0"/>
        <w:ind w:firstLine="567"/>
        <w:jc w:val="right"/>
        <w:rPr>
          <w:b/>
          <w:highlight w:val="white"/>
        </w:rPr>
      </w:pPr>
    </w:p>
    <w:p w:rsidR="007679B9" w:rsidRDefault="007679B9" w:rsidP="007679B9">
      <w:pPr>
        <w:autoSpaceDE w:val="0"/>
        <w:autoSpaceDN w:val="0"/>
        <w:adjustRightInd w:val="0"/>
        <w:ind w:firstLine="567"/>
        <w:jc w:val="right"/>
        <w:rPr>
          <w:b/>
          <w:highlight w:val="white"/>
        </w:rPr>
      </w:pPr>
    </w:p>
    <w:p w:rsidR="007679B9" w:rsidRDefault="007679B9" w:rsidP="007679B9">
      <w:pPr>
        <w:autoSpaceDE w:val="0"/>
        <w:autoSpaceDN w:val="0"/>
        <w:adjustRightInd w:val="0"/>
        <w:ind w:firstLine="567"/>
        <w:jc w:val="right"/>
        <w:rPr>
          <w:b/>
          <w:highlight w:val="white"/>
        </w:rPr>
      </w:pPr>
    </w:p>
    <w:p w:rsidR="007679B9" w:rsidRPr="002B3906" w:rsidRDefault="00DA490F" w:rsidP="007679B9">
      <w:pPr>
        <w:autoSpaceDE w:val="0"/>
        <w:autoSpaceDN w:val="0"/>
        <w:adjustRightInd w:val="0"/>
        <w:ind w:firstLine="567"/>
        <w:jc w:val="right"/>
        <w:rPr>
          <w:b/>
          <w:highlight w:val="white"/>
        </w:rPr>
      </w:pPr>
      <w:r>
        <w:rPr>
          <w:b/>
          <w:highlight w:val="white"/>
        </w:rPr>
        <w:lastRenderedPageBreak/>
        <w:t>Приложение № 2</w:t>
      </w:r>
    </w:p>
    <w:p w:rsidR="007679B9" w:rsidRPr="002B3906" w:rsidRDefault="007679B9" w:rsidP="007679B9">
      <w:pPr>
        <w:autoSpaceDE w:val="0"/>
        <w:autoSpaceDN w:val="0"/>
        <w:adjustRightInd w:val="0"/>
        <w:jc w:val="right"/>
        <w:rPr>
          <w:b/>
        </w:rPr>
      </w:pPr>
      <w:r w:rsidRPr="002B3906">
        <w:rPr>
          <w:b/>
        </w:rPr>
        <w:t xml:space="preserve">Правилам определения требований </w:t>
      </w:r>
      <w:proofErr w:type="gramStart"/>
      <w:r w:rsidRPr="002B3906">
        <w:rPr>
          <w:b/>
        </w:rPr>
        <w:t>к</w:t>
      </w:r>
      <w:proofErr w:type="gramEnd"/>
      <w:r w:rsidRPr="002B3906">
        <w:rPr>
          <w:b/>
        </w:rPr>
        <w:t xml:space="preserve"> закупаемым </w:t>
      </w:r>
    </w:p>
    <w:p w:rsidR="007679B9" w:rsidRPr="002B3906" w:rsidRDefault="007679B9" w:rsidP="007679B9">
      <w:pPr>
        <w:autoSpaceDE w:val="0"/>
        <w:autoSpaceDN w:val="0"/>
        <w:adjustRightInd w:val="0"/>
        <w:jc w:val="right"/>
        <w:rPr>
          <w:b/>
        </w:rPr>
      </w:pPr>
      <w:r w:rsidRPr="002B3906">
        <w:rPr>
          <w:b/>
        </w:rPr>
        <w:t>отдельным видам товаров, работ, услуг</w:t>
      </w:r>
    </w:p>
    <w:p w:rsidR="007679B9" w:rsidRPr="002B3906" w:rsidRDefault="007679B9" w:rsidP="007679B9">
      <w:pPr>
        <w:autoSpaceDE w:val="0"/>
        <w:autoSpaceDN w:val="0"/>
        <w:adjustRightInd w:val="0"/>
        <w:jc w:val="right"/>
        <w:rPr>
          <w:b/>
        </w:rPr>
      </w:pPr>
      <w:r w:rsidRPr="002B3906">
        <w:rPr>
          <w:b/>
        </w:rPr>
        <w:t xml:space="preserve"> (в том числе предельных цен товаров, работ, услуг) </w:t>
      </w:r>
    </w:p>
    <w:p w:rsidR="007679B9" w:rsidRDefault="007679B9" w:rsidP="007679B9">
      <w:pPr>
        <w:autoSpaceDE w:val="0"/>
        <w:autoSpaceDN w:val="0"/>
        <w:adjustRightInd w:val="0"/>
        <w:jc w:val="center"/>
        <w:rPr>
          <w:b/>
        </w:rPr>
      </w:pPr>
    </w:p>
    <w:p w:rsidR="007679B9" w:rsidRDefault="007679B9" w:rsidP="007679B9">
      <w:pPr>
        <w:autoSpaceDE w:val="0"/>
        <w:autoSpaceDN w:val="0"/>
        <w:adjustRightInd w:val="0"/>
        <w:jc w:val="center"/>
        <w:rPr>
          <w:b/>
        </w:rPr>
      </w:pPr>
      <w:r>
        <w:rPr>
          <w:b/>
        </w:rPr>
        <w:t xml:space="preserve">ОБЯЗАТЕЛЬНЫЙ ПЕРЕЧЕНЬ </w:t>
      </w:r>
    </w:p>
    <w:p w:rsidR="007679B9" w:rsidRDefault="007679B9" w:rsidP="007679B9">
      <w:pPr>
        <w:autoSpaceDE w:val="0"/>
        <w:autoSpaceDN w:val="0"/>
        <w:adjustRightInd w:val="0"/>
        <w:jc w:val="center"/>
        <w:rPr>
          <w:b/>
        </w:rPr>
      </w:pPr>
      <w:r>
        <w:rPr>
          <w:b/>
        </w:rPr>
        <w:t xml:space="preserve">отдельных видов товаров, работ, услуг, их потребительские </w:t>
      </w:r>
    </w:p>
    <w:p w:rsidR="007679B9" w:rsidRDefault="007679B9" w:rsidP="007679B9">
      <w:pPr>
        <w:autoSpaceDE w:val="0"/>
        <w:autoSpaceDN w:val="0"/>
        <w:adjustRightInd w:val="0"/>
        <w:jc w:val="center"/>
        <w:rPr>
          <w:b/>
        </w:rPr>
      </w:pPr>
      <w:r>
        <w:rPr>
          <w:b/>
        </w:rPr>
        <w:t xml:space="preserve">свойства и иные характеристики, а также значения </w:t>
      </w:r>
      <w:proofErr w:type="gramStart"/>
      <w:r>
        <w:rPr>
          <w:b/>
        </w:rPr>
        <w:t>таких</w:t>
      </w:r>
      <w:proofErr w:type="gramEnd"/>
      <w:r>
        <w:rPr>
          <w:b/>
        </w:rPr>
        <w:t xml:space="preserve"> </w:t>
      </w:r>
    </w:p>
    <w:p w:rsidR="007679B9" w:rsidRDefault="007679B9" w:rsidP="007679B9">
      <w:pPr>
        <w:autoSpaceDE w:val="0"/>
        <w:autoSpaceDN w:val="0"/>
        <w:adjustRightInd w:val="0"/>
        <w:jc w:val="center"/>
        <w:rPr>
          <w:b/>
        </w:rPr>
      </w:pPr>
      <w:r>
        <w:rPr>
          <w:b/>
        </w:rPr>
        <w:t xml:space="preserve">свойств и характеристик </w:t>
      </w:r>
    </w:p>
    <w:p w:rsidR="007679B9" w:rsidRDefault="007679B9" w:rsidP="007679B9">
      <w:pPr>
        <w:autoSpaceDE w:val="0"/>
        <w:autoSpaceDN w:val="0"/>
        <w:adjustRightInd w:val="0"/>
        <w:jc w:val="center"/>
        <w:rPr>
          <w:lang w:val="en-US"/>
        </w:rPr>
      </w:pPr>
    </w:p>
    <w:tbl>
      <w:tblPr>
        <w:tblW w:w="11029" w:type="dxa"/>
        <w:tblInd w:w="-1198" w:type="dxa"/>
        <w:tblLayout w:type="fixed"/>
        <w:tblCellMar>
          <w:left w:w="62" w:type="dxa"/>
          <w:right w:w="62" w:type="dxa"/>
        </w:tblCellMar>
        <w:tblLook w:val="04A0"/>
      </w:tblPr>
      <w:tblGrid>
        <w:gridCol w:w="635"/>
        <w:gridCol w:w="1476"/>
        <w:gridCol w:w="2595"/>
        <w:gridCol w:w="2340"/>
        <w:gridCol w:w="1310"/>
        <w:gridCol w:w="1150"/>
        <w:gridCol w:w="1523"/>
      </w:tblGrid>
      <w:tr w:rsidR="007679B9" w:rsidTr="00B11D27">
        <w:trPr>
          <w:trHeight w:val="1"/>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jc w:val="center"/>
              <w:rPr>
                <w:lang w:val="en-US"/>
              </w:rPr>
            </w:pPr>
            <w:r>
              <w:t>№</w:t>
            </w:r>
            <w:r>
              <w:rPr>
                <w:lang w:val="en-US"/>
              </w:rPr>
              <w:t xml:space="preserve"> </w:t>
            </w:r>
            <w:proofErr w:type="gramStart"/>
            <w:r>
              <w:t>п</w:t>
            </w:r>
            <w:proofErr w:type="gramEnd"/>
            <w:r>
              <w:t xml:space="preserve">/п </w:t>
            </w:r>
          </w:p>
        </w:tc>
        <w:tc>
          <w:tcPr>
            <w:tcW w:w="14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jc w:val="center"/>
              <w:rPr>
                <w:lang w:val="en-US"/>
              </w:rPr>
            </w:pPr>
            <w:r>
              <w:t xml:space="preserve">Код по ОКПД </w:t>
            </w:r>
          </w:p>
        </w:t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jc w:val="center"/>
            </w:pPr>
            <w:r>
              <w:t xml:space="preserve">Наименование отдельных видов товаров, работ, услуг </w:t>
            </w:r>
          </w:p>
        </w:tc>
        <w:tc>
          <w:tcPr>
            <w:tcW w:w="6323"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jc w:val="center"/>
            </w:pPr>
            <w:r>
              <w:t xml:space="preserve">Требования к качеству, потребительским свойствам и иным характеристикам (в том числе предельные цены) </w:t>
            </w:r>
          </w:p>
        </w:tc>
      </w:tr>
      <w:tr w:rsidR="007679B9" w:rsidTr="00B11D27">
        <w:trPr>
          <w:trHeight w:val="1"/>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rsidR="007679B9" w:rsidRPr="007679B9" w:rsidRDefault="007679B9"/>
        </w:tc>
        <w:tc>
          <w:tcPr>
            <w:tcW w:w="1476" w:type="dxa"/>
            <w:vMerge/>
            <w:tcBorders>
              <w:top w:val="single" w:sz="4" w:space="0" w:color="000000"/>
              <w:left w:val="single" w:sz="4" w:space="0" w:color="000000"/>
              <w:bottom w:val="single" w:sz="4" w:space="0" w:color="000000"/>
              <w:right w:val="single" w:sz="4" w:space="0" w:color="000000"/>
            </w:tcBorders>
            <w:vAlign w:val="center"/>
            <w:hideMark/>
          </w:tcPr>
          <w:p w:rsidR="007679B9" w:rsidRPr="007679B9" w:rsidRDefault="007679B9"/>
        </w:tc>
        <w:tc>
          <w:tcPr>
            <w:tcW w:w="2595" w:type="dxa"/>
            <w:vMerge/>
            <w:tcBorders>
              <w:top w:val="single" w:sz="4" w:space="0" w:color="000000"/>
              <w:left w:val="single" w:sz="4" w:space="0" w:color="000000"/>
              <w:bottom w:val="single" w:sz="4" w:space="0" w:color="000000"/>
              <w:right w:val="single" w:sz="4" w:space="0" w:color="000000"/>
            </w:tcBorders>
            <w:vAlign w:val="center"/>
            <w:hideMark/>
          </w:tcPr>
          <w:p w:rsidR="007679B9" w:rsidRDefault="007679B9"/>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jc w:val="center"/>
              <w:rPr>
                <w:lang w:val="en-US"/>
              </w:rPr>
            </w:pPr>
            <w:r>
              <w:t xml:space="preserve">наименование характеристики </w:t>
            </w: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jc w:val="center"/>
              <w:rPr>
                <w:lang w:val="en-US"/>
              </w:rPr>
            </w:pPr>
            <w:r>
              <w:t xml:space="preserve">единица измерения </w:t>
            </w:r>
          </w:p>
        </w:tc>
        <w:tc>
          <w:tcPr>
            <w:tcW w:w="152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jc w:val="center"/>
              <w:rPr>
                <w:lang w:val="en-US"/>
              </w:rPr>
            </w:pPr>
            <w:r>
              <w:t xml:space="preserve">значение характеристики </w:t>
            </w:r>
          </w:p>
        </w:tc>
      </w:tr>
      <w:tr w:rsidR="007679B9" w:rsidTr="00B11D27">
        <w:trPr>
          <w:trHeight w:val="1"/>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rsidR="007679B9" w:rsidRDefault="007679B9">
            <w:pPr>
              <w:rPr>
                <w:lang w:val="en-US"/>
              </w:rPr>
            </w:pPr>
          </w:p>
        </w:tc>
        <w:tc>
          <w:tcPr>
            <w:tcW w:w="1476" w:type="dxa"/>
            <w:vMerge/>
            <w:tcBorders>
              <w:top w:val="single" w:sz="4" w:space="0" w:color="000000"/>
              <w:left w:val="single" w:sz="4" w:space="0" w:color="000000"/>
              <w:bottom w:val="single" w:sz="4" w:space="0" w:color="000000"/>
              <w:right w:val="single" w:sz="4" w:space="0" w:color="000000"/>
            </w:tcBorders>
            <w:vAlign w:val="center"/>
            <w:hideMark/>
          </w:tcPr>
          <w:p w:rsidR="007679B9" w:rsidRDefault="007679B9">
            <w:pPr>
              <w:rPr>
                <w:lang w:val="en-US"/>
              </w:rPr>
            </w:pPr>
          </w:p>
        </w:tc>
        <w:tc>
          <w:tcPr>
            <w:tcW w:w="2595" w:type="dxa"/>
            <w:vMerge/>
            <w:tcBorders>
              <w:top w:val="single" w:sz="4" w:space="0" w:color="000000"/>
              <w:left w:val="single" w:sz="4" w:space="0" w:color="000000"/>
              <w:bottom w:val="single" w:sz="4" w:space="0" w:color="000000"/>
              <w:right w:val="single" w:sz="4" w:space="0" w:color="000000"/>
            </w:tcBorders>
            <w:vAlign w:val="center"/>
            <w:hideMark/>
          </w:tcPr>
          <w:p w:rsidR="007679B9" w:rsidRDefault="007679B9"/>
        </w:tc>
        <w:tc>
          <w:tcPr>
            <w:tcW w:w="2340" w:type="dxa"/>
            <w:vMerge/>
            <w:tcBorders>
              <w:top w:val="single" w:sz="4" w:space="0" w:color="000000"/>
              <w:left w:val="single" w:sz="4" w:space="0" w:color="000000"/>
              <w:bottom w:val="single" w:sz="4" w:space="0" w:color="000000"/>
              <w:right w:val="single" w:sz="4" w:space="0" w:color="000000"/>
            </w:tcBorders>
            <w:vAlign w:val="center"/>
            <w:hideMark/>
          </w:tcPr>
          <w:p w:rsidR="007679B9" w:rsidRDefault="007679B9">
            <w:pPr>
              <w:rPr>
                <w:lang w:val="en-US"/>
              </w:rPr>
            </w:pPr>
          </w:p>
        </w:tc>
        <w:tc>
          <w:tcPr>
            <w:tcW w:w="1310"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jc w:val="center"/>
              <w:rPr>
                <w:lang w:val="en-US"/>
              </w:rPr>
            </w:pPr>
            <w:r>
              <w:t xml:space="preserve">код по ОКЕИ </w:t>
            </w:r>
          </w:p>
        </w:tc>
        <w:tc>
          <w:tcPr>
            <w:tcW w:w="1150"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jc w:val="center"/>
              <w:rPr>
                <w:lang w:val="en-US"/>
              </w:rPr>
            </w:pPr>
            <w:r>
              <w:t xml:space="preserve">наименование </w:t>
            </w:r>
          </w:p>
        </w:tc>
        <w:tc>
          <w:tcPr>
            <w:tcW w:w="1523" w:type="dxa"/>
            <w:vMerge/>
            <w:tcBorders>
              <w:top w:val="single" w:sz="4" w:space="0" w:color="000000"/>
              <w:left w:val="single" w:sz="4" w:space="0" w:color="000000"/>
              <w:bottom w:val="single" w:sz="4" w:space="0" w:color="000000"/>
              <w:right w:val="single" w:sz="4" w:space="0" w:color="000000"/>
            </w:tcBorders>
            <w:vAlign w:val="center"/>
            <w:hideMark/>
          </w:tcPr>
          <w:p w:rsidR="007679B9" w:rsidRDefault="007679B9">
            <w:pPr>
              <w:rPr>
                <w:lang w:val="en-US"/>
              </w:rPr>
            </w:pPr>
          </w:p>
        </w:tc>
      </w:tr>
      <w:tr w:rsidR="007679B9" w:rsidTr="00B11D27">
        <w:trPr>
          <w:trHeight w:val="1"/>
        </w:trPr>
        <w:tc>
          <w:tcPr>
            <w:tcW w:w="635"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jc w:val="center"/>
              <w:rPr>
                <w:lang w:val="en-US"/>
              </w:rPr>
            </w:pPr>
            <w:r>
              <w:rPr>
                <w:lang w:val="en-US"/>
              </w:rPr>
              <w:t xml:space="preserve">1 </w:t>
            </w:r>
          </w:p>
        </w:tc>
        <w:tc>
          <w:tcPr>
            <w:tcW w:w="1476"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jc w:val="center"/>
              <w:rPr>
                <w:lang w:val="en-US"/>
              </w:rPr>
            </w:pPr>
            <w:r>
              <w:rPr>
                <w:lang w:val="en-US"/>
              </w:rPr>
              <w:t xml:space="preserve">2 </w:t>
            </w:r>
          </w:p>
        </w:tc>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jc w:val="center"/>
              <w:rPr>
                <w:lang w:val="en-US"/>
              </w:rPr>
            </w:pPr>
            <w:r>
              <w:rPr>
                <w:lang w:val="en-US"/>
              </w:rPr>
              <w:t xml:space="preserve">3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jc w:val="center"/>
              <w:rPr>
                <w:lang w:val="en-US"/>
              </w:rPr>
            </w:pPr>
            <w:r>
              <w:rPr>
                <w:lang w:val="en-US"/>
              </w:rPr>
              <w:t xml:space="preserve">4 </w:t>
            </w:r>
          </w:p>
        </w:tc>
        <w:tc>
          <w:tcPr>
            <w:tcW w:w="1310"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jc w:val="center"/>
              <w:rPr>
                <w:lang w:val="en-US"/>
              </w:rPr>
            </w:pPr>
            <w:r>
              <w:rPr>
                <w:lang w:val="en-US"/>
              </w:rPr>
              <w:t xml:space="preserve">5 </w:t>
            </w:r>
          </w:p>
        </w:tc>
        <w:tc>
          <w:tcPr>
            <w:tcW w:w="1150"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jc w:val="center"/>
              <w:rPr>
                <w:lang w:val="en-US"/>
              </w:rPr>
            </w:pPr>
            <w:r>
              <w:rPr>
                <w:lang w:val="en-US"/>
              </w:rPr>
              <w:t xml:space="preserve">6 </w:t>
            </w:r>
          </w:p>
        </w:tc>
        <w:tc>
          <w:tcPr>
            <w:tcW w:w="1523"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jc w:val="center"/>
              <w:rPr>
                <w:lang w:val="en-US"/>
              </w:rPr>
            </w:pPr>
            <w:r>
              <w:rPr>
                <w:lang w:val="en-US"/>
              </w:rPr>
              <w:t xml:space="preserve">7 </w:t>
            </w:r>
          </w:p>
        </w:tc>
      </w:tr>
      <w:tr w:rsidR="007679B9" w:rsidTr="00B11D27">
        <w:trPr>
          <w:trHeight w:val="1"/>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rPr>
                <w:lang w:val="en-US"/>
              </w:rPr>
            </w:pPr>
            <w:r>
              <w:t>1.</w:t>
            </w:r>
          </w:p>
        </w:tc>
        <w:tc>
          <w:tcPr>
            <w:tcW w:w="14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rPr>
                <w:lang w:val="en-US"/>
              </w:rPr>
            </w:pPr>
            <w:r>
              <w:t>34.10.22</w:t>
            </w:r>
          </w:p>
        </w:t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rPr>
                <w:lang w:val="en-US"/>
              </w:rPr>
            </w:pPr>
            <w:r>
              <w:t>Автомобили легковые</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rPr>
                <w:lang w:val="en-US"/>
              </w:rPr>
            </w:pPr>
            <w:r>
              <w:t>мощность двигателя, комплектация</w:t>
            </w:r>
          </w:p>
        </w:tc>
        <w:tc>
          <w:tcPr>
            <w:tcW w:w="1310"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rPr>
                <w:lang w:val="en-US"/>
              </w:rPr>
            </w:pPr>
            <w:r>
              <w:t>251</w:t>
            </w:r>
          </w:p>
        </w:tc>
        <w:tc>
          <w:tcPr>
            <w:tcW w:w="1150"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rPr>
                <w:lang w:val="en-US"/>
              </w:rPr>
            </w:pPr>
            <w:r>
              <w:t>Лошадиная сила</w:t>
            </w:r>
          </w:p>
        </w:tc>
        <w:tc>
          <w:tcPr>
            <w:tcW w:w="1523"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rPr>
                <w:lang w:val="en-US"/>
              </w:rPr>
            </w:pPr>
            <w:r>
              <w:t>не более 200</w:t>
            </w:r>
          </w:p>
        </w:tc>
      </w:tr>
      <w:tr w:rsidR="007679B9" w:rsidTr="00B11D27">
        <w:trPr>
          <w:trHeight w:val="1"/>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rsidR="007679B9" w:rsidRDefault="007679B9">
            <w:pPr>
              <w:rPr>
                <w:lang w:val="en-US"/>
              </w:rPr>
            </w:pPr>
          </w:p>
        </w:tc>
        <w:tc>
          <w:tcPr>
            <w:tcW w:w="1476" w:type="dxa"/>
            <w:vMerge/>
            <w:tcBorders>
              <w:top w:val="single" w:sz="4" w:space="0" w:color="000000"/>
              <w:left w:val="single" w:sz="4" w:space="0" w:color="000000"/>
              <w:bottom w:val="single" w:sz="4" w:space="0" w:color="000000"/>
              <w:right w:val="single" w:sz="4" w:space="0" w:color="000000"/>
            </w:tcBorders>
            <w:vAlign w:val="center"/>
            <w:hideMark/>
          </w:tcPr>
          <w:p w:rsidR="007679B9" w:rsidRDefault="007679B9">
            <w:pPr>
              <w:rPr>
                <w:lang w:val="en-US"/>
              </w:rPr>
            </w:pPr>
          </w:p>
        </w:tc>
        <w:tc>
          <w:tcPr>
            <w:tcW w:w="2595" w:type="dxa"/>
            <w:vMerge/>
            <w:tcBorders>
              <w:top w:val="single" w:sz="4" w:space="0" w:color="000000"/>
              <w:left w:val="single" w:sz="4" w:space="0" w:color="000000"/>
              <w:bottom w:val="single" w:sz="4" w:space="0" w:color="000000"/>
              <w:right w:val="single" w:sz="4" w:space="0" w:color="000000"/>
            </w:tcBorders>
            <w:vAlign w:val="center"/>
            <w:hideMark/>
          </w:tcPr>
          <w:p w:rsidR="007679B9" w:rsidRDefault="007679B9">
            <w:pPr>
              <w:rPr>
                <w:lang w:val="en-US"/>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rPr>
                <w:lang w:val="en-US"/>
              </w:rPr>
            </w:pPr>
            <w:r>
              <w:t>предельная цена</w:t>
            </w:r>
          </w:p>
        </w:tc>
        <w:tc>
          <w:tcPr>
            <w:tcW w:w="1310"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rPr>
                <w:lang w:val="en-US"/>
              </w:rPr>
            </w:pPr>
            <w:r>
              <w:t>383</w:t>
            </w:r>
          </w:p>
        </w:tc>
        <w:tc>
          <w:tcPr>
            <w:tcW w:w="1150"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rPr>
                <w:lang w:val="en-US"/>
              </w:rPr>
            </w:pPr>
            <w:r>
              <w:t>рубль</w:t>
            </w:r>
          </w:p>
        </w:tc>
        <w:tc>
          <w:tcPr>
            <w:tcW w:w="1523"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rPr>
                <w:lang w:val="en-US"/>
              </w:rPr>
            </w:pPr>
            <w:r>
              <w:t>не более 1,5 млн.</w:t>
            </w:r>
          </w:p>
        </w:tc>
      </w:tr>
      <w:tr w:rsidR="007679B9" w:rsidTr="00B11D27">
        <w:trPr>
          <w:trHeight w:val="5691"/>
        </w:trPr>
        <w:tc>
          <w:tcPr>
            <w:tcW w:w="635"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rPr>
                <w:lang w:val="en-US"/>
              </w:rPr>
            </w:pPr>
            <w:r>
              <w:t>2.</w:t>
            </w:r>
          </w:p>
        </w:tc>
        <w:tc>
          <w:tcPr>
            <w:tcW w:w="1476"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rPr>
                <w:lang w:val="en-US"/>
              </w:rPr>
            </w:pPr>
            <w:r>
              <w:t>30.02.12</w:t>
            </w:r>
          </w:p>
        </w:tc>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suppressAutoHyphens/>
              <w:autoSpaceDE w:val="0"/>
              <w:autoSpaceDN w:val="0"/>
              <w:adjustRightInd w:val="0"/>
            </w:pPr>
            <w:r>
              <w:t>Машины вычислительные электронные цифровые  портативные</w:t>
            </w:r>
          </w:p>
          <w:p w:rsidR="007679B9" w:rsidRDefault="007679B9">
            <w:pPr>
              <w:suppressAutoHyphens/>
              <w:autoSpaceDE w:val="0"/>
              <w:autoSpaceDN w:val="0"/>
              <w:adjustRightInd w:val="0"/>
            </w:pPr>
            <w:r>
              <w:t>массой не более  10  кг  для  автоматической  обработки</w:t>
            </w:r>
          </w:p>
          <w:p w:rsidR="007679B9" w:rsidRDefault="007679B9">
            <w:pPr>
              <w:suppressAutoHyphens/>
              <w:autoSpaceDE w:val="0"/>
              <w:autoSpaceDN w:val="0"/>
              <w:adjustRightInd w:val="0"/>
            </w:pPr>
            <w:r>
              <w:t>данных («лэптопы», «ноутбуки» и «</w:t>
            </w:r>
            <w:proofErr w:type="spellStart"/>
            <w:r>
              <w:t>сабноутбуки</w:t>
            </w:r>
            <w:proofErr w:type="spellEnd"/>
            <w:r>
              <w:t>»)</w:t>
            </w:r>
          </w:p>
        </w:tc>
        <w:tc>
          <w:tcPr>
            <w:tcW w:w="2340" w:type="dxa"/>
            <w:tcBorders>
              <w:top w:val="single" w:sz="4" w:space="0" w:color="000000"/>
              <w:left w:val="single" w:sz="4" w:space="0" w:color="000000"/>
              <w:bottom w:val="nil"/>
              <w:right w:val="single" w:sz="4" w:space="0" w:color="000000"/>
            </w:tcBorders>
            <w:shd w:val="clear" w:color="auto" w:fill="FFFFFF"/>
            <w:hideMark/>
          </w:tcPr>
          <w:p w:rsidR="007679B9" w:rsidRDefault="007679B9">
            <w:pPr>
              <w:autoSpaceDE w:val="0"/>
              <w:autoSpaceDN w:val="0"/>
              <w:adjustRightInd w:val="0"/>
            </w:pPr>
            <w: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t>Wi-Fi</w:t>
            </w:r>
            <w:proofErr w:type="spellEnd"/>
            <w:r>
              <w:t xml:space="preserve">, </w:t>
            </w:r>
            <w:proofErr w:type="spellStart"/>
            <w:r>
              <w:t>Bluetooth</w:t>
            </w:r>
            <w:proofErr w:type="spellEnd"/>
            <w:r>
              <w:t>, поддержки 3G (UMTS), тип видеоадаптера, время работы, операционная система, предустановленное программное обеспечение, предельная цена</w:t>
            </w:r>
          </w:p>
        </w:tc>
        <w:tc>
          <w:tcPr>
            <w:tcW w:w="1310" w:type="dxa"/>
            <w:tcBorders>
              <w:top w:val="single" w:sz="4" w:space="0" w:color="000000"/>
              <w:left w:val="single" w:sz="4" w:space="0" w:color="000000"/>
              <w:bottom w:val="nil"/>
              <w:right w:val="single" w:sz="4" w:space="0" w:color="000000"/>
            </w:tcBorders>
            <w:shd w:val="clear" w:color="auto" w:fill="FFFFFF"/>
          </w:tcPr>
          <w:p w:rsidR="007679B9" w:rsidRDefault="007679B9">
            <w:pPr>
              <w:autoSpaceDE w:val="0"/>
              <w:autoSpaceDN w:val="0"/>
              <w:adjustRightInd w:val="0"/>
            </w:pPr>
          </w:p>
        </w:tc>
        <w:tc>
          <w:tcPr>
            <w:tcW w:w="1150" w:type="dxa"/>
            <w:tcBorders>
              <w:top w:val="single" w:sz="4" w:space="0" w:color="000000"/>
              <w:left w:val="single" w:sz="4" w:space="0" w:color="000000"/>
              <w:bottom w:val="nil"/>
              <w:right w:val="single" w:sz="4" w:space="0" w:color="000000"/>
            </w:tcBorders>
            <w:shd w:val="clear" w:color="auto" w:fill="FFFFFF"/>
          </w:tcPr>
          <w:p w:rsidR="007679B9" w:rsidRDefault="007679B9">
            <w:pPr>
              <w:autoSpaceDE w:val="0"/>
              <w:autoSpaceDN w:val="0"/>
              <w:adjustRightInd w:val="0"/>
            </w:pPr>
          </w:p>
        </w:tc>
        <w:tc>
          <w:tcPr>
            <w:tcW w:w="1523" w:type="dxa"/>
            <w:tcBorders>
              <w:top w:val="single" w:sz="4" w:space="0" w:color="000000"/>
              <w:left w:val="single" w:sz="4" w:space="0" w:color="000000"/>
              <w:bottom w:val="nil"/>
              <w:right w:val="single" w:sz="4" w:space="0" w:color="000000"/>
            </w:tcBorders>
            <w:shd w:val="clear" w:color="auto" w:fill="FFFFFF"/>
          </w:tcPr>
          <w:p w:rsidR="007679B9" w:rsidRDefault="007679B9">
            <w:pPr>
              <w:autoSpaceDE w:val="0"/>
              <w:autoSpaceDN w:val="0"/>
              <w:adjustRightInd w:val="0"/>
            </w:pPr>
          </w:p>
        </w:tc>
      </w:tr>
      <w:tr w:rsidR="007679B9" w:rsidTr="00B11D27">
        <w:trPr>
          <w:trHeight w:val="4134"/>
        </w:trPr>
        <w:tc>
          <w:tcPr>
            <w:tcW w:w="635"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pPr>
            <w:r>
              <w:lastRenderedPageBreak/>
              <w:t xml:space="preserve">3. </w:t>
            </w:r>
          </w:p>
        </w:tc>
        <w:tc>
          <w:tcPr>
            <w:tcW w:w="1476"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pPr>
            <w:r>
              <w:t>30.02.16</w:t>
            </w:r>
          </w:p>
        </w:tc>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pPr>
            <w:r>
              <w:t>Устройства ввода/вывода данных, содержащие или не содержащие в одном корпусе запоминающие устройства.</w:t>
            </w:r>
          </w:p>
          <w:p w:rsidR="007679B9" w:rsidRDefault="007679B9">
            <w:pPr>
              <w:autoSpaceDE w:val="0"/>
              <w:autoSpaceDN w:val="0"/>
              <w:adjustRightInd w:val="0"/>
            </w:pPr>
            <w:r>
              <w:t>Пояснения по требуемой продукции: принтеры, сканеры, многофункциональные устройства</w:t>
            </w:r>
          </w:p>
        </w:tc>
        <w:tc>
          <w:tcPr>
            <w:tcW w:w="2340" w:type="dxa"/>
            <w:tcBorders>
              <w:top w:val="single" w:sz="4" w:space="0" w:color="000000"/>
              <w:left w:val="single" w:sz="4" w:space="0" w:color="000000"/>
              <w:bottom w:val="nil"/>
              <w:right w:val="single" w:sz="4" w:space="0" w:color="000000"/>
            </w:tcBorders>
            <w:shd w:val="clear" w:color="auto" w:fill="FFFFFF"/>
            <w:hideMark/>
          </w:tcPr>
          <w:p w:rsidR="007679B9" w:rsidRDefault="007679B9">
            <w:pPr>
              <w:autoSpaceDE w:val="0"/>
              <w:autoSpaceDN w:val="0"/>
              <w:adjustRightInd w:val="0"/>
            </w:pPr>
            <w:r>
              <w:t>метод печати (струйный/ лазерный - для принтера/ многофункционального устройства), разрешение сканирования (для сканера/ многофункционального устройства), цветность (цветной/ 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1310" w:type="dxa"/>
            <w:tcBorders>
              <w:top w:val="single" w:sz="4" w:space="0" w:color="000000"/>
              <w:left w:val="single" w:sz="4" w:space="0" w:color="000000"/>
              <w:bottom w:val="nil"/>
              <w:right w:val="single" w:sz="4" w:space="0" w:color="000000"/>
            </w:tcBorders>
            <w:shd w:val="clear" w:color="auto" w:fill="FFFFFF"/>
          </w:tcPr>
          <w:p w:rsidR="007679B9" w:rsidRDefault="007679B9">
            <w:pPr>
              <w:autoSpaceDE w:val="0"/>
              <w:autoSpaceDN w:val="0"/>
              <w:adjustRightInd w:val="0"/>
            </w:pPr>
          </w:p>
        </w:tc>
        <w:tc>
          <w:tcPr>
            <w:tcW w:w="1150" w:type="dxa"/>
            <w:tcBorders>
              <w:top w:val="single" w:sz="4" w:space="0" w:color="000000"/>
              <w:left w:val="single" w:sz="4" w:space="0" w:color="000000"/>
              <w:bottom w:val="nil"/>
              <w:right w:val="single" w:sz="4" w:space="0" w:color="000000"/>
            </w:tcBorders>
            <w:shd w:val="clear" w:color="auto" w:fill="FFFFFF"/>
          </w:tcPr>
          <w:p w:rsidR="007679B9" w:rsidRDefault="007679B9">
            <w:pPr>
              <w:autoSpaceDE w:val="0"/>
              <w:autoSpaceDN w:val="0"/>
              <w:adjustRightInd w:val="0"/>
            </w:pPr>
          </w:p>
        </w:tc>
        <w:tc>
          <w:tcPr>
            <w:tcW w:w="1523" w:type="dxa"/>
            <w:tcBorders>
              <w:top w:val="single" w:sz="4" w:space="0" w:color="000000"/>
              <w:left w:val="single" w:sz="4" w:space="0" w:color="000000"/>
              <w:bottom w:val="nil"/>
              <w:right w:val="single" w:sz="4" w:space="0" w:color="000000"/>
            </w:tcBorders>
            <w:shd w:val="clear" w:color="auto" w:fill="FFFFFF"/>
          </w:tcPr>
          <w:p w:rsidR="007679B9" w:rsidRDefault="007679B9">
            <w:pPr>
              <w:autoSpaceDE w:val="0"/>
              <w:autoSpaceDN w:val="0"/>
              <w:adjustRightInd w:val="0"/>
            </w:pPr>
          </w:p>
        </w:tc>
      </w:tr>
      <w:tr w:rsidR="007679B9" w:rsidTr="00B11D27">
        <w:trPr>
          <w:trHeight w:val="2468"/>
        </w:trPr>
        <w:tc>
          <w:tcPr>
            <w:tcW w:w="635"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pPr>
            <w:r>
              <w:t xml:space="preserve">4. </w:t>
            </w:r>
          </w:p>
        </w:tc>
        <w:tc>
          <w:tcPr>
            <w:tcW w:w="1476"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pPr>
            <w:r>
              <w:t>36.12.12</w:t>
            </w:r>
          </w:p>
        </w:tc>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pPr>
            <w:r>
              <w:t>Мебель деревянная для офисов, административных помещений, учебных заведений, учреждений культуры и т.п.</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pPr>
            <w:r>
              <w:t>материал (вид древесины)</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rsidR="007679B9" w:rsidRDefault="007679B9">
            <w:pPr>
              <w:autoSpaceDE w:val="0"/>
              <w:autoSpaceDN w:val="0"/>
              <w:adjustRightInd w:val="0"/>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7679B9" w:rsidRDefault="007679B9">
            <w:pPr>
              <w:autoSpaceDE w:val="0"/>
              <w:autoSpaceDN w:val="0"/>
              <w:adjustRightInd w:val="0"/>
            </w:pPr>
          </w:p>
        </w:tc>
        <w:tc>
          <w:tcPr>
            <w:tcW w:w="1523"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pPr>
            <w:r>
              <w:t>предельное значение - массив древесины «ценных»</w:t>
            </w:r>
          </w:p>
          <w:p w:rsidR="007679B9" w:rsidRDefault="007679B9">
            <w:pPr>
              <w:autoSpaceDE w:val="0"/>
              <w:autoSpaceDN w:val="0"/>
              <w:adjustRightInd w:val="0"/>
            </w:pPr>
            <w:r>
              <w:t xml:space="preserve">пород (твердолиственных и тропических); возможные значения: древесина хвойных и </w:t>
            </w:r>
            <w:proofErr w:type="spellStart"/>
            <w:r>
              <w:t>мягколиственных</w:t>
            </w:r>
            <w:proofErr w:type="spellEnd"/>
            <w:r>
              <w:t xml:space="preserve"> пород</w:t>
            </w:r>
          </w:p>
        </w:tc>
      </w:tr>
      <w:tr w:rsidR="007679B9" w:rsidTr="00B11D27">
        <w:trPr>
          <w:trHeight w:val="1826"/>
        </w:trPr>
        <w:tc>
          <w:tcPr>
            <w:tcW w:w="635"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pPr>
            <w:r>
              <w:t>5.</w:t>
            </w:r>
          </w:p>
        </w:tc>
        <w:tc>
          <w:tcPr>
            <w:tcW w:w="1476"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pPr>
            <w:r>
              <w:t>32.20.11</w:t>
            </w:r>
          </w:p>
        </w:tc>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pPr>
            <w:proofErr w:type="gramStart"/>
            <w:r>
              <w:t>Аппаратура</w:t>
            </w:r>
            <w:proofErr w:type="gramEnd"/>
            <w:r>
              <w:t xml:space="preserve"> передающая для радиосвязи, радиовещания и телевидения. Пояснения по требуемой продукции: телефоны мобильные</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pPr>
            <w:r>
              <w:t>тип устройства (телефон/ смартфон), поддерживаемые стандарты, операционная система, время работы, метод управления (сенсорный/кнопочный), количество SIM-карт, наличие модулей и</w:t>
            </w:r>
          </w:p>
          <w:p w:rsidR="007679B9" w:rsidRDefault="007679B9">
            <w:pPr>
              <w:autoSpaceDE w:val="0"/>
              <w:autoSpaceDN w:val="0"/>
              <w:adjustRightInd w:val="0"/>
            </w:pPr>
            <w:proofErr w:type="gramStart"/>
            <w:r>
              <w:t>интерфейсов (</w:t>
            </w:r>
            <w:proofErr w:type="spellStart"/>
            <w:r>
              <w:t>Wi-Fi</w:t>
            </w:r>
            <w:proofErr w:type="spellEnd"/>
            <w:r>
              <w:t>,</w:t>
            </w:r>
            <w:proofErr w:type="gramEnd"/>
          </w:p>
          <w:p w:rsidR="007679B9" w:rsidRDefault="007679B9">
            <w:pPr>
              <w:autoSpaceDE w:val="0"/>
              <w:autoSpaceDN w:val="0"/>
              <w:adjustRightInd w:val="0"/>
            </w:pPr>
            <w:proofErr w:type="spellStart"/>
            <w:proofErr w:type="gramStart"/>
            <w:r>
              <w:t>Bluetooth</w:t>
            </w:r>
            <w:proofErr w:type="spellEnd"/>
            <w:r>
              <w:t xml:space="preserve">, USB, GPS), стоимость </w:t>
            </w:r>
            <w:r>
              <w:lastRenderedPageBreak/>
              <w:t>годового владения оборудованием (включая договоры технической поддержки, обслуживания, сервисные договоры) из расчета на одного</w:t>
            </w:r>
            <w:proofErr w:type="gramEnd"/>
          </w:p>
          <w:p w:rsidR="00B11D27" w:rsidRDefault="007679B9">
            <w:pPr>
              <w:autoSpaceDE w:val="0"/>
              <w:autoSpaceDN w:val="0"/>
              <w:adjustRightInd w:val="0"/>
            </w:pPr>
            <w:r>
              <w:t xml:space="preserve">абонента (одну единицу трафика) в течение всего срока </w:t>
            </w:r>
          </w:p>
          <w:p w:rsidR="007679B9" w:rsidRDefault="007679B9">
            <w:pPr>
              <w:autoSpaceDE w:val="0"/>
              <w:autoSpaceDN w:val="0"/>
              <w:adjustRightInd w:val="0"/>
            </w:pPr>
            <w:r>
              <w:t>службы, предельная цена</w:t>
            </w:r>
          </w:p>
          <w:p w:rsidR="00B11D27" w:rsidRDefault="00B11D27">
            <w:pPr>
              <w:autoSpaceDE w:val="0"/>
              <w:autoSpaceDN w:val="0"/>
              <w:adjustRightInd w:val="0"/>
            </w:pPr>
          </w:p>
          <w:p w:rsidR="00B11D27" w:rsidRDefault="00B11D27" w:rsidP="00B11D27">
            <w:pPr>
              <w:autoSpaceDE w:val="0"/>
              <w:autoSpaceDN w:val="0"/>
              <w:adjustRightInd w:val="0"/>
              <w:ind w:hanging="261"/>
            </w:pPr>
          </w:p>
        </w:tc>
        <w:tc>
          <w:tcPr>
            <w:tcW w:w="1310"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pPr>
            <w:r>
              <w:lastRenderedPageBreak/>
              <w:t>383</w:t>
            </w:r>
          </w:p>
        </w:tc>
        <w:tc>
          <w:tcPr>
            <w:tcW w:w="1150"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pPr>
            <w:r>
              <w:t>рубль</w:t>
            </w:r>
          </w:p>
        </w:tc>
        <w:tc>
          <w:tcPr>
            <w:tcW w:w="1523" w:type="dxa"/>
            <w:tcBorders>
              <w:top w:val="single" w:sz="4" w:space="0" w:color="000000"/>
              <w:left w:val="single" w:sz="4" w:space="0" w:color="000000"/>
              <w:bottom w:val="single" w:sz="4" w:space="0" w:color="000000"/>
              <w:right w:val="single" w:sz="4" w:space="0" w:color="000000"/>
            </w:tcBorders>
            <w:shd w:val="clear" w:color="auto" w:fill="FFFFFF"/>
            <w:hideMark/>
          </w:tcPr>
          <w:p w:rsidR="007679B9" w:rsidRDefault="007679B9">
            <w:pPr>
              <w:autoSpaceDE w:val="0"/>
              <w:autoSpaceDN w:val="0"/>
              <w:adjustRightInd w:val="0"/>
            </w:pPr>
            <w:r>
              <w:t>не более 15 тыс.</w:t>
            </w:r>
          </w:p>
        </w:tc>
      </w:tr>
      <w:tr w:rsidR="002B3906" w:rsidTr="00621FFD">
        <w:trPr>
          <w:trHeight w:val="1826"/>
        </w:trPr>
        <w:tc>
          <w:tcPr>
            <w:tcW w:w="635" w:type="dxa"/>
            <w:vMerge w:val="restart"/>
            <w:tcBorders>
              <w:top w:val="single" w:sz="4" w:space="0" w:color="000000"/>
              <w:left w:val="single" w:sz="4" w:space="0" w:color="000000"/>
              <w:right w:val="single" w:sz="4" w:space="0" w:color="000000"/>
            </w:tcBorders>
            <w:shd w:val="clear" w:color="auto" w:fill="FFFFFF"/>
            <w:hideMark/>
          </w:tcPr>
          <w:p w:rsidR="002B3906" w:rsidRDefault="002B3906">
            <w:pPr>
              <w:autoSpaceDE w:val="0"/>
              <w:autoSpaceDN w:val="0"/>
              <w:adjustRightInd w:val="0"/>
            </w:pPr>
            <w:r>
              <w:lastRenderedPageBreak/>
              <w:t>6.</w:t>
            </w:r>
          </w:p>
        </w:tc>
        <w:tc>
          <w:tcPr>
            <w:tcW w:w="1476" w:type="dxa"/>
            <w:vMerge w:val="restart"/>
            <w:tcBorders>
              <w:top w:val="single" w:sz="4" w:space="0" w:color="000000"/>
              <w:left w:val="single" w:sz="4" w:space="0" w:color="000000"/>
              <w:right w:val="single" w:sz="4" w:space="0" w:color="000000"/>
            </w:tcBorders>
            <w:shd w:val="clear" w:color="auto" w:fill="FFFFFF"/>
            <w:hideMark/>
          </w:tcPr>
          <w:p w:rsidR="002B3906" w:rsidRDefault="002B3906">
            <w:pPr>
              <w:autoSpaceDE w:val="0"/>
              <w:autoSpaceDN w:val="0"/>
              <w:adjustRightInd w:val="0"/>
            </w:pPr>
            <w:r>
              <w:t>41.20.20.370</w:t>
            </w:r>
          </w:p>
        </w:tc>
        <w:tc>
          <w:tcPr>
            <w:tcW w:w="2595" w:type="dxa"/>
            <w:vMerge w:val="restart"/>
            <w:tcBorders>
              <w:top w:val="single" w:sz="4" w:space="0" w:color="000000"/>
              <w:left w:val="single" w:sz="4" w:space="0" w:color="000000"/>
              <w:right w:val="single" w:sz="4" w:space="0" w:color="000000"/>
            </w:tcBorders>
            <w:shd w:val="clear" w:color="auto" w:fill="FFFFFF"/>
            <w:hideMark/>
          </w:tcPr>
          <w:p w:rsidR="002B3906" w:rsidRDefault="002B3906">
            <w:pPr>
              <w:autoSpaceDE w:val="0"/>
              <w:autoSpaceDN w:val="0"/>
              <w:adjustRightInd w:val="0"/>
            </w:pPr>
            <w:r>
              <w:t>Сооружения жилищно-коммунального  хозяйства,  охраны окружающей среды и рационального природопользования</w:t>
            </w:r>
          </w:p>
        </w:tc>
        <w:tc>
          <w:tcPr>
            <w:tcW w:w="2340" w:type="dxa"/>
            <w:tcBorders>
              <w:top w:val="single" w:sz="4" w:space="0" w:color="000000"/>
              <w:left w:val="single" w:sz="4" w:space="0" w:color="000000"/>
              <w:bottom w:val="nil"/>
              <w:right w:val="single" w:sz="4" w:space="0" w:color="000000"/>
            </w:tcBorders>
            <w:shd w:val="clear" w:color="auto" w:fill="FFFFFF"/>
            <w:hideMark/>
          </w:tcPr>
          <w:p w:rsidR="002B3906" w:rsidRDefault="002B3906" w:rsidP="00D26F57">
            <w:pPr>
              <w:autoSpaceDE w:val="0"/>
              <w:autoSpaceDN w:val="0"/>
              <w:adjustRightInd w:val="0"/>
              <w:rPr>
                <w:lang w:val="en-US"/>
              </w:rPr>
            </w:pPr>
            <w:r>
              <w:t>По объему</w:t>
            </w:r>
          </w:p>
        </w:tc>
        <w:tc>
          <w:tcPr>
            <w:tcW w:w="1310" w:type="dxa"/>
            <w:tcBorders>
              <w:top w:val="single" w:sz="4" w:space="0" w:color="000000"/>
              <w:left w:val="single" w:sz="4" w:space="0" w:color="000000"/>
              <w:bottom w:val="nil"/>
              <w:right w:val="single" w:sz="4" w:space="0" w:color="000000"/>
            </w:tcBorders>
            <w:shd w:val="clear" w:color="auto" w:fill="FFFFFF"/>
            <w:hideMark/>
          </w:tcPr>
          <w:p w:rsidR="002B3906" w:rsidRPr="003C23CA" w:rsidRDefault="002B3906" w:rsidP="00D26F57">
            <w:pPr>
              <w:autoSpaceDE w:val="0"/>
              <w:autoSpaceDN w:val="0"/>
              <w:adjustRightInd w:val="0"/>
              <w:rPr>
                <w:lang w:val="en-US"/>
              </w:rPr>
            </w:pPr>
            <w:r w:rsidRPr="003C23CA">
              <w:t>251</w:t>
            </w:r>
          </w:p>
        </w:tc>
        <w:tc>
          <w:tcPr>
            <w:tcW w:w="1150" w:type="dxa"/>
            <w:tcBorders>
              <w:top w:val="single" w:sz="4" w:space="0" w:color="000000"/>
              <w:left w:val="single" w:sz="4" w:space="0" w:color="000000"/>
              <w:bottom w:val="nil"/>
              <w:right w:val="single" w:sz="4" w:space="0" w:color="000000"/>
            </w:tcBorders>
            <w:shd w:val="clear" w:color="auto" w:fill="FFFFFF"/>
            <w:hideMark/>
          </w:tcPr>
          <w:p w:rsidR="002B3906" w:rsidRPr="003C23CA" w:rsidRDefault="002B3906" w:rsidP="00D26F57">
            <w:pPr>
              <w:autoSpaceDE w:val="0"/>
              <w:autoSpaceDN w:val="0"/>
              <w:adjustRightInd w:val="0"/>
              <w:rPr>
                <w:lang w:val="en-US"/>
              </w:rPr>
            </w:pPr>
            <w:r w:rsidRPr="003C23CA">
              <w:t>Куб</w:t>
            </w:r>
            <w:proofErr w:type="gramStart"/>
            <w:r w:rsidRPr="003C23CA">
              <w:t>.м</w:t>
            </w:r>
            <w:proofErr w:type="gramEnd"/>
          </w:p>
        </w:tc>
        <w:tc>
          <w:tcPr>
            <w:tcW w:w="1523" w:type="dxa"/>
            <w:tcBorders>
              <w:top w:val="single" w:sz="4" w:space="0" w:color="000000"/>
              <w:left w:val="single" w:sz="4" w:space="0" w:color="000000"/>
              <w:bottom w:val="nil"/>
              <w:right w:val="single" w:sz="4" w:space="0" w:color="000000"/>
            </w:tcBorders>
            <w:shd w:val="clear" w:color="auto" w:fill="FFFFFF"/>
            <w:hideMark/>
          </w:tcPr>
          <w:p w:rsidR="002B3906" w:rsidRPr="003C23CA" w:rsidRDefault="002B3906" w:rsidP="00D26F57">
            <w:pPr>
              <w:autoSpaceDE w:val="0"/>
              <w:autoSpaceDN w:val="0"/>
              <w:adjustRightInd w:val="0"/>
              <w:rPr>
                <w:lang w:val="en-US"/>
              </w:rPr>
            </w:pPr>
            <w:r w:rsidRPr="003C23CA">
              <w:t>не более 200</w:t>
            </w:r>
          </w:p>
        </w:tc>
      </w:tr>
      <w:tr w:rsidR="002B3906" w:rsidTr="00621FFD">
        <w:trPr>
          <w:trHeight w:val="1826"/>
        </w:trPr>
        <w:tc>
          <w:tcPr>
            <w:tcW w:w="635" w:type="dxa"/>
            <w:vMerge/>
            <w:tcBorders>
              <w:left w:val="single" w:sz="4" w:space="0" w:color="000000"/>
              <w:bottom w:val="single" w:sz="4" w:space="0" w:color="000000"/>
              <w:right w:val="single" w:sz="4" w:space="0" w:color="000000"/>
            </w:tcBorders>
            <w:shd w:val="clear" w:color="auto" w:fill="FFFFFF"/>
          </w:tcPr>
          <w:p w:rsidR="002B3906" w:rsidRDefault="002B3906">
            <w:pPr>
              <w:autoSpaceDE w:val="0"/>
              <w:autoSpaceDN w:val="0"/>
              <w:adjustRightInd w:val="0"/>
            </w:pPr>
          </w:p>
        </w:tc>
        <w:tc>
          <w:tcPr>
            <w:tcW w:w="1476" w:type="dxa"/>
            <w:vMerge/>
            <w:tcBorders>
              <w:left w:val="single" w:sz="4" w:space="0" w:color="000000"/>
              <w:bottom w:val="single" w:sz="4" w:space="0" w:color="000000"/>
              <w:right w:val="single" w:sz="4" w:space="0" w:color="000000"/>
            </w:tcBorders>
            <w:shd w:val="clear" w:color="auto" w:fill="FFFFFF"/>
          </w:tcPr>
          <w:p w:rsidR="002B3906" w:rsidRDefault="002B3906">
            <w:pPr>
              <w:autoSpaceDE w:val="0"/>
              <w:autoSpaceDN w:val="0"/>
              <w:adjustRightInd w:val="0"/>
            </w:pPr>
          </w:p>
        </w:tc>
        <w:tc>
          <w:tcPr>
            <w:tcW w:w="2595" w:type="dxa"/>
            <w:vMerge/>
            <w:tcBorders>
              <w:left w:val="single" w:sz="4" w:space="0" w:color="000000"/>
              <w:bottom w:val="single" w:sz="4" w:space="0" w:color="000000"/>
              <w:right w:val="single" w:sz="4" w:space="0" w:color="000000"/>
            </w:tcBorders>
            <w:shd w:val="clear" w:color="auto" w:fill="FFFFFF"/>
          </w:tcPr>
          <w:p w:rsidR="002B3906" w:rsidRDefault="002B3906">
            <w:pPr>
              <w:autoSpaceDE w:val="0"/>
              <w:autoSpaceDN w:val="0"/>
              <w:adjustRightInd w:val="0"/>
            </w:pPr>
          </w:p>
        </w:tc>
        <w:tc>
          <w:tcPr>
            <w:tcW w:w="2340" w:type="dxa"/>
            <w:tcBorders>
              <w:top w:val="single" w:sz="4" w:space="0" w:color="000000"/>
              <w:left w:val="single" w:sz="4" w:space="0" w:color="000000"/>
              <w:bottom w:val="nil"/>
              <w:right w:val="single" w:sz="4" w:space="0" w:color="000000"/>
            </w:tcBorders>
            <w:shd w:val="clear" w:color="auto" w:fill="FFFFFF"/>
          </w:tcPr>
          <w:p w:rsidR="002B3906" w:rsidRDefault="002B3906" w:rsidP="00D26F57">
            <w:pPr>
              <w:autoSpaceDE w:val="0"/>
              <w:autoSpaceDN w:val="0"/>
              <w:adjustRightInd w:val="0"/>
              <w:rPr>
                <w:lang w:val="en-US"/>
              </w:rPr>
            </w:pPr>
            <w:r>
              <w:t>предельная цена</w:t>
            </w:r>
          </w:p>
        </w:tc>
        <w:tc>
          <w:tcPr>
            <w:tcW w:w="1310" w:type="dxa"/>
            <w:tcBorders>
              <w:top w:val="single" w:sz="4" w:space="0" w:color="000000"/>
              <w:left w:val="single" w:sz="4" w:space="0" w:color="000000"/>
              <w:bottom w:val="nil"/>
              <w:right w:val="single" w:sz="4" w:space="0" w:color="000000"/>
            </w:tcBorders>
            <w:shd w:val="clear" w:color="auto" w:fill="FFFFFF"/>
          </w:tcPr>
          <w:p w:rsidR="002B3906" w:rsidRPr="003C23CA" w:rsidRDefault="002B3906" w:rsidP="00D26F57">
            <w:pPr>
              <w:autoSpaceDE w:val="0"/>
              <w:autoSpaceDN w:val="0"/>
              <w:adjustRightInd w:val="0"/>
              <w:rPr>
                <w:lang w:val="en-US"/>
              </w:rPr>
            </w:pPr>
            <w:r w:rsidRPr="003C23CA">
              <w:t>383</w:t>
            </w:r>
          </w:p>
        </w:tc>
        <w:tc>
          <w:tcPr>
            <w:tcW w:w="1150" w:type="dxa"/>
            <w:tcBorders>
              <w:top w:val="single" w:sz="4" w:space="0" w:color="000000"/>
              <w:left w:val="single" w:sz="4" w:space="0" w:color="000000"/>
              <w:bottom w:val="nil"/>
              <w:right w:val="single" w:sz="4" w:space="0" w:color="000000"/>
            </w:tcBorders>
            <w:shd w:val="clear" w:color="auto" w:fill="FFFFFF"/>
          </w:tcPr>
          <w:p w:rsidR="002B3906" w:rsidRPr="003C23CA" w:rsidRDefault="002B3906" w:rsidP="00D26F57">
            <w:pPr>
              <w:autoSpaceDE w:val="0"/>
              <w:autoSpaceDN w:val="0"/>
              <w:adjustRightInd w:val="0"/>
              <w:rPr>
                <w:lang w:val="en-US"/>
              </w:rPr>
            </w:pPr>
            <w:r w:rsidRPr="003C23CA">
              <w:t>рубль</w:t>
            </w:r>
          </w:p>
        </w:tc>
        <w:tc>
          <w:tcPr>
            <w:tcW w:w="1523" w:type="dxa"/>
            <w:tcBorders>
              <w:top w:val="single" w:sz="4" w:space="0" w:color="000000"/>
              <w:left w:val="single" w:sz="4" w:space="0" w:color="000000"/>
              <w:bottom w:val="nil"/>
              <w:right w:val="single" w:sz="4" w:space="0" w:color="000000"/>
            </w:tcBorders>
            <w:shd w:val="clear" w:color="auto" w:fill="FFFFFF"/>
          </w:tcPr>
          <w:p w:rsidR="002B3906" w:rsidRPr="003C23CA" w:rsidRDefault="002B3906" w:rsidP="002B3906">
            <w:pPr>
              <w:autoSpaceDE w:val="0"/>
              <w:autoSpaceDN w:val="0"/>
              <w:adjustRightInd w:val="0"/>
              <w:rPr>
                <w:lang w:val="en-US"/>
              </w:rPr>
            </w:pPr>
            <w:r w:rsidRPr="003C23CA">
              <w:t>не более 350 тыс.</w:t>
            </w:r>
          </w:p>
        </w:tc>
      </w:tr>
    </w:tbl>
    <w:p w:rsidR="007679B9" w:rsidRDefault="007679B9" w:rsidP="007679B9">
      <w:pPr>
        <w:autoSpaceDE w:val="0"/>
        <w:autoSpaceDN w:val="0"/>
        <w:adjustRightInd w:val="0"/>
      </w:pPr>
    </w:p>
    <w:p w:rsidR="007679B9" w:rsidRDefault="007679B9" w:rsidP="007679B9"/>
    <w:p w:rsidR="008B4712" w:rsidRDefault="008B4712"/>
    <w:p w:rsidR="002B3906" w:rsidRDefault="002B3906"/>
    <w:p w:rsidR="002B3906" w:rsidRDefault="002B3906"/>
    <w:p w:rsidR="002B3906" w:rsidRDefault="002B3906"/>
    <w:p w:rsidR="002B3906" w:rsidRDefault="002B3906"/>
    <w:p w:rsidR="002B3906" w:rsidRDefault="002B3906"/>
    <w:p w:rsidR="002B3906" w:rsidRDefault="002B3906"/>
    <w:p w:rsidR="002B3906" w:rsidRDefault="002B3906"/>
    <w:p w:rsidR="002B3906" w:rsidRDefault="002B3906"/>
    <w:p w:rsidR="002B3906" w:rsidRDefault="002B3906"/>
    <w:p w:rsidR="002B3906" w:rsidRDefault="002B3906"/>
    <w:p w:rsidR="002B3906" w:rsidRDefault="002B3906"/>
    <w:p w:rsidR="002B3906" w:rsidRDefault="002B3906"/>
    <w:p w:rsidR="002B3906" w:rsidRDefault="002B3906"/>
    <w:p w:rsidR="002B3906" w:rsidRDefault="002B3906"/>
    <w:p w:rsidR="002B3906" w:rsidRDefault="002B3906"/>
    <w:p w:rsidR="002B3906" w:rsidRDefault="002B3906"/>
    <w:p w:rsidR="002B3906" w:rsidRDefault="002B3906"/>
    <w:p w:rsidR="002B3906" w:rsidRDefault="002B3906"/>
    <w:p w:rsidR="002B3906" w:rsidRDefault="002B3906"/>
    <w:p w:rsidR="002B3906" w:rsidRDefault="002B3906"/>
    <w:p w:rsidR="001C78C9" w:rsidRDefault="001C78C9"/>
    <w:p w:rsidR="001C78C9" w:rsidRDefault="001C78C9"/>
    <w:p w:rsidR="001C78C9" w:rsidRPr="007679B9" w:rsidRDefault="001C78C9" w:rsidP="001C78C9">
      <w:pPr>
        <w:autoSpaceDE w:val="0"/>
        <w:autoSpaceDN w:val="0"/>
        <w:adjustRightInd w:val="0"/>
        <w:jc w:val="right"/>
        <w:rPr>
          <w:highlight w:val="white"/>
        </w:rPr>
      </w:pPr>
      <w:r w:rsidRPr="007679B9">
        <w:rPr>
          <w:highlight w:val="white"/>
        </w:rPr>
        <w:lastRenderedPageBreak/>
        <w:t>Приложение</w:t>
      </w:r>
      <w:r>
        <w:rPr>
          <w:highlight w:val="white"/>
        </w:rPr>
        <w:t xml:space="preserve"> № 2</w:t>
      </w:r>
    </w:p>
    <w:p w:rsidR="001C78C9" w:rsidRPr="007679B9" w:rsidRDefault="001C78C9" w:rsidP="001C78C9">
      <w:pPr>
        <w:autoSpaceDE w:val="0"/>
        <w:autoSpaceDN w:val="0"/>
        <w:adjustRightInd w:val="0"/>
        <w:jc w:val="right"/>
        <w:rPr>
          <w:highlight w:val="white"/>
        </w:rPr>
      </w:pPr>
      <w:r w:rsidRPr="007679B9">
        <w:rPr>
          <w:highlight w:val="white"/>
          <w:lang w:val="en-US"/>
        </w:rPr>
        <w:t>                                                          </w:t>
      </w:r>
      <w:r w:rsidRPr="007679B9">
        <w:rPr>
          <w:highlight w:val="white"/>
        </w:rPr>
        <w:t xml:space="preserve">к постановлению администрации </w:t>
      </w:r>
    </w:p>
    <w:p w:rsidR="001C78C9" w:rsidRPr="007679B9" w:rsidRDefault="001C78C9" w:rsidP="001C78C9">
      <w:pPr>
        <w:autoSpaceDE w:val="0"/>
        <w:autoSpaceDN w:val="0"/>
        <w:adjustRightInd w:val="0"/>
        <w:jc w:val="right"/>
        <w:rPr>
          <w:highlight w:val="white"/>
        </w:rPr>
      </w:pPr>
      <w:r w:rsidRPr="007679B9">
        <w:rPr>
          <w:highlight w:val="white"/>
        </w:rPr>
        <w:t>Амовского сельского поселения</w:t>
      </w:r>
    </w:p>
    <w:p w:rsidR="001C78C9" w:rsidRPr="007679B9" w:rsidRDefault="001C78C9" w:rsidP="001C78C9">
      <w:pPr>
        <w:autoSpaceDE w:val="0"/>
        <w:autoSpaceDN w:val="0"/>
        <w:adjustRightInd w:val="0"/>
        <w:jc w:val="right"/>
        <w:rPr>
          <w:highlight w:val="white"/>
        </w:rPr>
      </w:pPr>
      <w:r w:rsidRPr="007679B9">
        <w:rPr>
          <w:highlight w:val="white"/>
          <w:lang w:val="en-US"/>
        </w:rPr>
        <w:t>                                    </w:t>
      </w:r>
      <w:r w:rsidRPr="007679B9">
        <w:rPr>
          <w:highlight w:val="white"/>
        </w:rPr>
        <w:t xml:space="preserve"> </w:t>
      </w:r>
      <w:r w:rsidRPr="007679B9">
        <w:rPr>
          <w:highlight w:val="white"/>
          <w:lang w:val="en-US"/>
        </w:rPr>
        <w:t>                         </w:t>
      </w:r>
      <w:r>
        <w:rPr>
          <w:highlight w:val="white"/>
        </w:rPr>
        <w:t>от 15.05.2017 № 38</w:t>
      </w:r>
      <w:r w:rsidRPr="007679B9">
        <w:rPr>
          <w:highlight w:val="white"/>
          <w:lang w:val="en-US"/>
        </w:rPr>
        <w:t>  </w:t>
      </w:r>
    </w:p>
    <w:p w:rsidR="002B3906" w:rsidRDefault="002B3906" w:rsidP="002B3906">
      <w:pPr>
        <w:jc w:val="right"/>
        <w:rPr>
          <w:b/>
        </w:rPr>
      </w:pPr>
    </w:p>
    <w:p w:rsidR="002B3906" w:rsidRDefault="002B3906" w:rsidP="002B3906">
      <w:pPr>
        <w:jc w:val="center"/>
      </w:pPr>
    </w:p>
    <w:p w:rsidR="002B3906" w:rsidRDefault="002B3906" w:rsidP="002B3906">
      <w:pPr>
        <w:jc w:val="center"/>
      </w:pPr>
      <w:r>
        <w:t xml:space="preserve">Перечень заказчиков, в отношении которых устанавливаются требования </w:t>
      </w:r>
    </w:p>
    <w:p w:rsidR="002B3906" w:rsidRDefault="002B3906" w:rsidP="002B3906">
      <w:pPr>
        <w:jc w:val="center"/>
      </w:pPr>
      <w:r>
        <w:t xml:space="preserve">к отдельным видам товаров, работ, услуг </w:t>
      </w:r>
    </w:p>
    <w:p w:rsidR="002B3906" w:rsidRPr="002B3906" w:rsidRDefault="002B3906" w:rsidP="002B3906">
      <w:pPr>
        <w:jc w:val="center"/>
      </w:pPr>
      <w:r>
        <w:t xml:space="preserve">(в том числе предельные цены товаров, работ, услуг) </w:t>
      </w:r>
    </w:p>
    <w:p w:rsidR="002B3906" w:rsidRDefault="002B3906" w:rsidP="002B3906">
      <w:pPr>
        <w:jc w:val="right"/>
      </w:pPr>
    </w:p>
    <w:p w:rsidR="002B3906" w:rsidRDefault="002B3906" w:rsidP="002B3906">
      <w:pPr>
        <w:jc w:val="right"/>
      </w:pPr>
    </w:p>
    <w:tbl>
      <w:tblPr>
        <w:tblStyle w:val="a3"/>
        <w:tblW w:w="0" w:type="auto"/>
        <w:tblLook w:val="04A0"/>
      </w:tblPr>
      <w:tblGrid>
        <w:gridCol w:w="817"/>
        <w:gridCol w:w="8754"/>
      </w:tblGrid>
      <w:tr w:rsidR="002B3906" w:rsidTr="002B3906">
        <w:tc>
          <w:tcPr>
            <w:tcW w:w="817" w:type="dxa"/>
          </w:tcPr>
          <w:p w:rsidR="002B3906" w:rsidRDefault="002B3906" w:rsidP="002B3906">
            <w:pPr>
              <w:jc w:val="center"/>
            </w:pPr>
            <w:r>
              <w:t>№</w:t>
            </w:r>
          </w:p>
        </w:tc>
        <w:tc>
          <w:tcPr>
            <w:tcW w:w="8754" w:type="dxa"/>
          </w:tcPr>
          <w:p w:rsidR="002B3906" w:rsidRDefault="007B1E2F" w:rsidP="002B3906">
            <w:pPr>
              <w:jc w:val="center"/>
            </w:pPr>
            <w:r>
              <w:t>Наименование заказчика</w:t>
            </w:r>
          </w:p>
        </w:tc>
      </w:tr>
      <w:tr w:rsidR="002B3906" w:rsidTr="002B3906">
        <w:tc>
          <w:tcPr>
            <w:tcW w:w="817" w:type="dxa"/>
          </w:tcPr>
          <w:p w:rsidR="002B3906" w:rsidRDefault="002B3906" w:rsidP="002B3906">
            <w:pPr>
              <w:jc w:val="center"/>
            </w:pPr>
            <w:r>
              <w:t>1.</w:t>
            </w:r>
          </w:p>
        </w:tc>
        <w:tc>
          <w:tcPr>
            <w:tcW w:w="8754" w:type="dxa"/>
          </w:tcPr>
          <w:p w:rsidR="002B3906" w:rsidRDefault="007B1E2F" w:rsidP="002B3906">
            <w:pPr>
              <w:jc w:val="center"/>
            </w:pPr>
            <w:r>
              <w:t>Администрация Амовского сельского поселения Новоаннинского муниципального района Волгоградской области</w:t>
            </w:r>
          </w:p>
        </w:tc>
      </w:tr>
      <w:tr w:rsidR="002B3906" w:rsidTr="002B3906">
        <w:tc>
          <w:tcPr>
            <w:tcW w:w="817" w:type="dxa"/>
          </w:tcPr>
          <w:p w:rsidR="002B3906" w:rsidRDefault="002B3906" w:rsidP="002B3906">
            <w:pPr>
              <w:jc w:val="center"/>
            </w:pPr>
            <w:r>
              <w:t>2.</w:t>
            </w:r>
          </w:p>
        </w:tc>
        <w:tc>
          <w:tcPr>
            <w:tcW w:w="8754" w:type="dxa"/>
          </w:tcPr>
          <w:p w:rsidR="002B3906" w:rsidRDefault="007B1E2F" w:rsidP="002B3906">
            <w:pPr>
              <w:jc w:val="center"/>
            </w:pPr>
            <w:r>
              <w:t>Муниципальное казенное учреждение «Центр культуры» Администрации Амовского сельского поселения Новоаннинского муниципального района</w:t>
            </w:r>
          </w:p>
        </w:tc>
      </w:tr>
      <w:tr w:rsidR="002B3906" w:rsidTr="002B3906">
        <w:tc>
          <w:tcPr>
            <w:tcW w:w="817" w:type="dxa"/>
          </w:tcPr>
          <w:p w:rsidR="002B3906" w:rsidRDefault="002B3906" w:rsidP="002B3906">
            <w:pPr>
              <w:jc w:val="center"/>
            </w:pPr>
            <w:r>
              <w:t>3.</w:t>
            </w:r>
          </w:p>
        </w:tc>
        <w:tc>
          <w:tcPr>
            <w:tcW w:w="8754" w:type="dxa"/>
          </w:tcPr>
          <w:p w:rsidR="002B3906" w:rsidRDefault="007B1E2F" w:rsidP="002B3906">
            <w:pPr>
              <w:jc w:val="center"/>
            </w:pPr>
            <w:r>
              <w:t>Муниципальное бюджетное учреждение «</w:t>
            </w:r>
            <w:proofErr w:type="spellStart"/>
            <w:r>
              <w:t>Амовское</w:t>
            </w:r>
            <w:proofErr w:type="spellEnd"/>
            <w:r>
              <w:t xml:space="preserve">» Администрации Амовского сельского поселения </w:t>
            </w:r>
          </w:p>
        </w:tc>
      </w:tr>
    </w:tbl>
    <w:p w:rsidR="002B3906" w:rsidRDefault="007B1E2F" w:rsidP="002B3906">
      <w:pPr>
        <w:jc w:val="right"/>
      </w:pPr>
      <w:r>
        <w:t xml:space="preserve"> </w:t>
      </w:r>
    </w:p>
    <w:p w:rsidR="007B1E2F" w:rsidRDefault="007B1E2F" w:rsidP="002B3906">
      <w:pPr>
        <w:jc w:val="right"/>
      </w:pPr>
    </w:p>
    <w:p w:rsidR="007B1E2F" w:rsidRDefault="007B1E2F" w:rsidP="002B3906">
      <w:pPr>
        <w:jc w:val="right"/>
      </w:pPr>
    </w:p>
    <w:p w:rsidR="007B1E2F" w:rsidRDefault="007B1E2F" w:rsidP="007B1E2F">
      <w:pPr>
        <w:jc w:val="both"/>
      </w:pPr>
      <w:r>
        <w:t xml:space="preserve">Глава Амовского сельского поселения                                А.В. Четвериков </w:t>
      </w:r>
    </w:p>
    <w:sectPr w:rsidR="007B1E2F" w:rsidSect="0079499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86270"/>
    <w:multiLevelType w:val="multilevel"/>
    <w:tmpl w:val="3F9EF98E"/>
    <w:lvl w:ilvl="0">
      <w:start w:val="1"/>
      <w:numFmt w:val="decimal"/>
      <w:lvlText w:val="%1."/>
      <w:lvlJc w:val="left"/>
      <w:pPr>
        <w:ind w:left="1440" w:hanging="360"/>
      </w:pPr>
    </w:lvl>
    <w:lvl w:ilvl="1">
      <w:start w:val="4"/>
      <w:numFmt w:val="decimal"/>
      <w:isLgl/>
      <w:lvlText w:val="%1.%2"/>
      <w:lvlJc w:val="left"/>
      <w:pPr>
        <w:ind w:left="2085" w:hanging="1005"/>
      </w:pPr>
      <w:rPr>
        <w:rFonts w:hint="default"/>
      </w:rPr>
    </w:lvl>
    <w:lvl w:ilvl="2">
      <w:start w:val="1"/>
      <w:numFmt w:val="decimal"/>
      <w:isLgl/>
      <w:lvlText w:val="%1.%2.%3"/>
      <w:lvlJc w:val="left"/>
      <w:pPr>
        <w:ind w:left="2085" w:hanging="1005"/>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679B9"/>
    <w:rsid w:val="0006098E"/>
    <w:rsid w:val="000D0308"/>
    <w:rsid w:val="001C78C9"/>
    <w:rsid w:val="002A4545"/>
    <w:rsid w:val="002B3906"/>
    <w:rsid w:val="002C5AF5"/>
    <w:rsid w:val="003C23CA"/>
    <w:rsid w:val="004E193F"/>
    <w:rsid w:val="005014BB"/>
    <w:rsid w:val="005A5E7C"/>
    <w:rsid w:val="00614195"/>
    <w:rsid w:val="007679B9"/>
    <w:rsid w:val="00794941"/>
    <w:rsid w:val="00794991"/>
    <w:rsid w:val="007B1E2F"/>
    <w:rsid w:val="008B4712"/>
    <w:rsid w:val="00934027"/>
    <w:rsid w:val="00B11D27"/>
    <w:rsid w:val="00B93570"/>
    <w:rsid w:val="00C77AF6"/>
    <w:rsid w:val="00DA490F"/>
    <w:rsid w:val="00EF4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3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89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E1CED-CB28-410A-B6CA-6489037D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2789</Words>
  <Characters>15898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13</cp:revision>
  <cp:lastPrinted>2017-05-17T13:25:00Z</cp:lastPrinted>
  <dcterms:created xsi:type="dcterms:W3CDTF">2017-01-15T13:50:00Z</dcterms:created>
  <dcterms:modified xsi:type="dcterms:W3CDTF">2017-05-17T13:26:00Z</dcterms:modified>
</cp:coreProperties>
</file>